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3db5" w14:textId="9a03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мағында шетелдіктердің қатысуымен әуесқойлық (спорттық) балық аулауды ұйымдастыру ережесін бекіту туралы" Қазақстан Республикасы Ауыл шаруашылығы министрлігі Орман және аңшылық шаруашылығы комитеті төрағасының 2005 жылғы 7 желтоқсандағы № 272 бұйрығын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10 қыркүйектегі № 59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40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аумағында шетелдіктердің қатысуымен әуесқойлық (спорттық) балық аулауды ұйымдастыру ережесін бекіту туралы» Қазақстан Республикасы Ауыл шаруашылығы министрлігі Орман және аңшылық шаруашылығы комитеті төрағасының 2005 жылғы 7 желтоқсандағы № 27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 мемлекеттік нормативтік құқықтық актілерінің тізілімінде № 3982 нөмірмен тіркелген, Қазақстан Республикасы нормативтік құқықтық актілерінің бюллетенінде жарияланған, 2006 жылғы ақпан, № 2 2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не осы бұйрықтың көшірмесін  Қазақстан Республикасының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                                        А. Күрі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