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0352" w14:textId="43d0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Комитеттің 27.02.2007ж. № 79 бұйрығының күшін жою туралы</w:t>
      </w:r>
    </w:p>
    <w:p>
      <w:pPr>
        <w:spacing w:after="0"/>
        <w:ind w:left="0"/>
        <w:jc w:val="both"/>
      </w:pPr>
      <w:r>
        <w:rPr>
          <w:rFonts w:ascii="Times New Roman"/>
          <w:b w:val="false"/>
          <w:i w:val="false"/>
          <w:color w:val="000000"/>
          <w:sz w:val="28"/>
        </w:rPr>
        <w:t>Қазақстан Республикасы Ауыл шараушылығы министрлігі Орман және аңшылық шаруашылығы комитеті Төрағасының 2010 жылғы 29 сәуірдегі № 179 Бұйрығы</w:t>
      </w:r>
    </w:p>
    <w:p>
      <w:pPr>
        <w:spacing w:after="0"/>
        <w:ind w:left="0"/>
        <w:jc w:val="both"/>
      </w:pPr>
      <w:bookmarkStart w:name="z1" w:id="0"/>
      <w:r>
        <w:rPr>
          <w:rFonts w:ascii="Times New Roman"/>
          <w:b w:val="false"/>
          <w:i w:val="false"/>
          <w:color w:val="000000"/>
          <w:sz w:val="28"/>
        </w:rPr>
        <w:t>
      Қазақстан Республикасының 2007 жылғы 27 шілдедегі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Заңының 1-баптың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табиғи қорықтың күзет аймағында тұратын жергілікті халықтың қажеттілігі үшін арнайы бөлінген учаскелерде рұқсат етілетін әуесқойлық балық аулау ережесін бекіту туралы" Қазақстан Республикасы Ауыл шаруашылығы министрлігі Орман және аңшылық шаруашылығы комитетінің 2007 жылғы 27 ақпандағы № 79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орындалуына бақылау жасау Орман және аңшылық шаруашылығы комитеті Төрағасының орынбасары Коваль И. А. жүктелсін.</w:t>
      </w:r>
      <w:r>
        <w:br/>
      </w:r>
      <w:r>
        <w:rPr>
          <w:rFonts w:ascii="Times New Roman"/>
          <w:b w:val="false"/>
          <w:i w:val="false"/>
          <w:color w:val="000000"/>
          <w:sz w:val="28"/>
        </w:rPr>
        <w:t>
</w:t>
      </w:r>
      <w:r>
        <w:rPr>
          <w:rFonts w:ascii="Times New Roman"/>
          <w:b w:val="false"/>
          <w:i w:val="false"/>
          <w:color w:val="000000"/>
          <w:sz w:val="28"/>
        </w:rPr>
        <w:t>
      3. Осы бұйрық қол қойған күнінен бастап қолданысқа енгізіледі.</w:t>
      </w:r>
    </w:p>
    <w:bookmarkEnd w:id="0"/>
    <w:p>
      <w:pPr>
        <w:spacing w:after="0"/>
        <w:ind w:left="0"/>
        <w:jc w:val="both"/>
      </w:pPr>
      <w:r>
        <w:rPr>
          <w:rFonts w:ascii="Times New Roman"/>
          <w:b w:val="false"/>
          <w:i/>
          <w:color w:val="000000"/>
          <w:sz w:val="28"/>
        </w:rPr>
        <w:t>      Төраға                                        Е.Нысанбаев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