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84f4" w14:textId="5da8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«Бағалау қызметі субъектілерінің жылжымалы мүлікті бағалау (зияткерлік меншік объектілерін қоспағанда) әдістеріне қойылатын талаптарды қолдануы жөніндегі ережені бекіту туралы» Қазақстан Республикасы Әділет министрінің 2002 жылғы 21 қарашадағы № 174, Қазақстан Республикасы Қаржы министрінің 2002 жылғы 2 желтоқсандағы № 599, Қазақстан Республикасы Көлік және коммуникациялар министрінің 2002 жылғы 25 қарашадағы № 391-1 бірлескен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2011 жылғы 28 тамыздағы № 301, Қазақстан Республикасы Қаржы министрінің 2011 жылғы 5 қазандағы № 501, Қазақстан Республикасы Көлік және коммуникациялар министрінің 2011 жылғы 18 шілдедегі № 441 бірлескен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Заңының 21-1-бабының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«Бағалау қызметі субъектілерінің жылжымалы мүлікті бағалау (зияткерлік меншік объектілерін қоспағанда) әдістеріне қойылатын талаптарды қолдануы жөніндегі ережені бекіту туралы» Қазақстан Республикасы Әділет министрінің 2002 жылғы 21 қарашадағы № 174, Қазақстан Республикасы Қаржы министрінің 2002 жылғы 2 желтоқсандағы № 599, Қазақстан Республикасы Көлік және коммуникациялар министрінің 2002 жылғы 25 қарашадағы № 391-1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2070 болып тіркелген, «Қазақстан Республикасы орталық атқарушы және өзге де мемлекеттік органдарының нормативтік құқықтық актілер Бюллетені», 2003 ж., N 5-6, 786-құжат).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құқықтық көмек көрсету комитеті осы бұйрықтың көшірмесін Нормативтік құқықтық актілерді тіркеу департаментіне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Р. Түсіпбеков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Көлік және коммуникациялар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Б. Камалиев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Б. Жәмішев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Банкі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Г. Марченко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