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a4d9" w14:textId="726a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министрінің м.а. 2011 жылғы 5 желтоқсандағы № 163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w:t>
      </w:r>
      <w:r>
        <w:rPr>
          <w:rFonts w:ascii="Times New Roman"/>
          <w:b w:val="false"/>
          <w:i w:val="false"/>
          <w:color w:val="000000"/>
          <w:sz w:val="28"/>
        </w:rPr>
        <w:t>Заңы</w:t>
      </w:r>
      <w:r>
        <w:rPr>
          <w:rFonts w:ascii="Times New Roman"/>
          <w:b w:val="false"/>
          <w:i w:val="false"/>
          <w:color w:val="000000"/>
          <w:sz w:val="28"/>
        </w:rPr>
        <w:t xml:space="preserve"> іске асыру мақсатында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«Тарихи-мәдени мұра объектілерінің қорғау аймақтарын, құрылыс салуды реттеу аймақтарын және қорғалатын табиғи ландшафт аймақтарын айқындаудың ережелерін және пайдалану режимін бекіту туралы» Қазақстан Республикасы Мәдениет және ақпарат министрінің 2007 жылғы 20 тамыздағы № 218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4925 тіркелген, Қазақстан Республикасы орталық атқарушы және өзге де мемлекеттік органдарының нормативтік құқықтық актілері бюллетенінде жарияланған, 2007 ж. қазан, № 10, 286 бет);</w:t>
      </w:r>
      <w:r>
        <w:br/>
      </w:r>
      <w:r>
        <w:rPr>
          <w:rFonts w:ascii="Times New Roman"/>
          <w:b w:val="false"/>
          <w:i w:val="false"/>
          <w:color w:val="000000"/>
          <w:sz w:val="28"/>
        </w:rPr>
        <w:t>
</w:t>
      </w:r>
      <w:r>
        <w:rPr>
          <w:rFonts w:ascii="Times New Roman"/>
          <w:b w:val="false"/>
          <w:i w:val="false"/>
          <w:color w:val="000000"/>
          <w:sz w:val="28"/>
        </w:rPr>
        <w:t>
      2) «Фильмнің индексін айқындаудың критерийлерін бекіту» Қазақстан Республикасы Мәдениет министрінің м.а. 2010 жылғы 5 қазандағы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6612 тіркелген, «Егемен Қазақстан» газетінде 2010 жылғы 30 қарашадағы № 506-512 (26355) және «Казахстанская правда» газетінде 2010 жылғы 7 желтоқсандағы № 331 (26392)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Мәдениет комитеті осы бұйрық күшіне енгізілгеннен кейін бір апталық мерзімде Қазақстан Республикасы Әділет министрлігі мен ресми баспа басылымына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енгізіледі.</w:t>
      </w:r>
    </w:p>
    <w:bookmarkEnd w:id="0"/>
    <w:p>
      <w:pPr>
        <w:spacing w:after="0"/>
        <w:ind w:left="0"/>
        <w:jc w:val="both"/>
      </w:pPr>
      <w:r>
        <w:rPr>
          <w:rFonts w:ascii="Times New Roman"/>
          <w:b w:val="false"/>
          <w:i/>
          <w:color w:val="000000"/>
          <w:sz w:val="28"/>
        </w:rPr>
        <w:t>      Министр                                    М. Құл-Мұхаммед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