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34e0" w14:textId="ac53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30 наурыздағы № 178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«Дәрменсіз борышкерге қатысты оңалту рәсімін қолдануды келісу ережесін бекіту туралы» Қазақстан Республикасы Қаржы министрінің 2008 жылғы 12 тамыздағы № 401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5291 болып тіркелген, 2008 ж., № 10 Қазақстан Республикасының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«Дәрменсіз борышкерге қатысты оңалту рәсімін қолдануды келісу ережесін бекіту туралы» Қазақстан Республикасы Қаржы министрінің 2010 жылғы 12 тамыздағы № 401 бұйрығына өзгерістер мен толықтыру енгізу туралы» Қазақстан Республикасы Қаржы министрінің 2010 жылғы 17 маусымдағы № 292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тіркеудін тізілімінде № 6330 болып тіркелген, 2010 жылғы 21 шілдедегі № 189 (26250) «Казахстанская правда» газетінде; 2010 жылғы 23 шілдедегі № 298-299 (26143)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Дәрменсіз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борышкерлермен жұмыс комитеті (Н.Д. Үсенова) осы бұйрыққа қол қойылған күннен бастап, бір апталық мерзімде осы бұйрықтың көшірмесін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оған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