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278b9" w14:textId="9327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министрiнің кейбір бұйрықтарының күші жойылды деп танылуы туралы</w:t>
      </w:r>
    </w:p>
    <w:p>
      <w:pPr>
        <w:spacing w:after="0"/>
        <w:ind w:left="0"/>
        <w:jc w:val="both"/>
      </w:pPr>
      <w:r>
        <w:rPr>
          <w:rFonts w:ascii="Times New Roman"/>
          <w:b w:val="false"/>
          <w:i w:val="false"/>
          <w:color w:val="000000"/>
          <w:sz w:val="28"/>
        </w:rPr>
        <w:t>Қазақстан Республикасы Қаржы министрiнің 2012 жылғы 29 қарашадағы № 523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21-1-бабына</w:t>
      </w:r>
      <w:r>
        <w:rPr>
          <w:rFonts w:ascii="Times New Roman"/>
          <w:b w:val="false"/>
          <w:i w:val="false"/>
          <w:color w:val="000000"/>
          <w:sz w:val="28"/>
        </w:rPr>
        <w:t xml:space="preserve"> сәйкес, БҰЙЫРАМЫН: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Қаржы министрінің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Заң қызметі департаменті (А.А. Аманқабжан) бір апталық мерзімде Қазақстан Республикасы Әділет министрлігіне бұйрық көшірмесін жіберсін және оның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Министр                                         Б. Жәмішев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2012 жылғы 29 қарашадағы</w:t>
      </w:r>
      <w:r>
        <w:br/>
      </w:r>
      <w:r>
        <w:rPr>
          <w:rFonts w:ascii="Times New Roman"/>
          <w:b w:val="false"/>
          <w:i w:val="false"/>
          <w:color w:val="000000"/>
          <w:sz w:val="28"/>
        </w:rPr>
        <w:t xml:space="preserve">
№ 523 бұйрығына қосымша </w:t>
      </w:r>
    </w:p>
    <w:bookmarkEnd w:id="1"/>
    <w:bookmarkStart w:name="z6" w:id="2"/>
    <w:p>
      <w:pPr>
        <w:spacing w:after="0"/>
        <w:ind w:left="0"/>
        <w:jc w:val="left"/>
      </w:pPr>
      <w:r>
        <w:rPr>
          <w:rFonts w:ascii="Times New Roman"/>
          <w:b/>
          <w:i w:val="false"/>
          <w:color w:val="000000"/>
        </w:rPr>
        <w:t xml:space="preserve"> 
Қазақстан Республикасы Қаржы министрінің кейбір күші жойылған бұйрықтарының тізбесі</w:t>
      </w:r>
    </w:p>
    <w:bookmarkEnd w:id="2"/>
    <w:bookmarkStart w:name="z7" w:id="3"/>
    <w:p>
      <w:pPr>
        <w:spacing w:after="0"/>
        <w:ind w:left="0"/>
        <w:jc w:val="both"/>
      </w:pPr>
      <w:r>
        <w:rPr>
          <w:rFonts w:ascii="Times New Roman"/>
          <w:b w:val="false"/>
          <w:i w:val="false"/>
          <w:color w:val="000000"/>
          <w:sz w:val="28"/>
        </w:rPr>
        <w:t>
      1) «Бюджеттік ұйымдардың қызметкерлеріне жалақы және басқа да ақша төлемдерін салымдар немесе карт-шот бойынша шотқа олардың сомаларын аудару жолымен Қазақстан Халықтық банкі филиалдары мен құрылымдық бөлімшелері төлеуінің Уақытша тәртібіне толықтырулар мен өзгерістер туралы» Қазақстан Республикасы Қаржы министрлігінің Қазынашылық департаментінің 1998 жылғы 15 шілдедегі № 325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616 болып тіркелген).</w:t>
      </w:r>
      <w:r>
        <w:br/>
      </w:r>
      <w:r>
        <w:rPr>
          <w:rFonts w:ascii="Times New Roman"/>
          <w:b w:val="false"/>
          <w:i w:val="false"/>
          <w:color w:val="000000"/>
          <w:sz w:val="28"/>
        </w:rPr>
        <w:t>
</w:t>
      </w:r>
      <w:r>
        <w:rPr>
          <w:rFonts w:ascii="Times New Roman"/>
          <w:b w:val="false"/>
          <w:i w:val="false"/>
          <w:color w:val="000000"/>
          <w:sz w:val="28"/>
        </w:rPr>
        <w:t>
      2) «Мемлекеттік бағалы қағаздар рыногындағы Бастапқы Дилерлерді айқындау жөніндегі жұмыстарды ұйымдастыру туралы» Қазақстан Республикасы Қаржы министрінің 1999 жылғы 2 тамыздағы № 396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884 болып тіркелген).</w:t>
      </w:r>
      <w:r>
        <w:br/>
      </w:r>
      <w:r>
        <w:rPr>
          <w:rFonts w:ascii="Times New Roman"/>
          <w:b w:val="false"/>
          <w:i w:val="false"/>
          <w:color w:val="000000"/>
          <w:sz w:val="28"/>
        </w:rPr>
        <w:t>
</w:t>
      </w:r>
      <w:r>
        <w:rPr>
          <w:rFonts w:ascii="Times New Roman"/>
          <w:b w:val="false"/>
          <w:i w:val="false"/>
          <w:color w:val="000000"/>
          <w:sz w:val="28"/>
        </w:rPr>
        <w:t>
      3) «№ 884 тіркелген «Мемлекеттік бағалы қағаздар рыногындағы Бастапқы Дилерлерді айқындау жөніндегі жұмыстарды ұйымдастыру туралы» Қазақстан Республикасы Қаржы министрінің 1999 жылғы 2 тамыздағы № 396 бұйрығына өзгерістер мен толықтыру енгізу туралы» Қазақстан Республикасы Қаржы министрінің 2002 жылғы 10 маусымдағы № 266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1900 болып тіркелген, 2002 жылғы «Қазақстан Республикасы орталық атқарушы және өзге де мемлекеттік органдарының нормативтік құқықтық актілер бюллетені» журналының № 33 нөмірінде жарияланған).</w:t>
      </w:r>
      <w:r>
        <w:br/>
      </w:r>
      <w:r>
        <w:rPr>
          <w:rFonts w:ascii="Times New Roman"/>
          <w:b w:val="false"/>
          <w:i w:val="false"/>
          <w:color w:val="000000"/>
          <w:sz w:val="28"/>
        </w:rPr>
        <w:t>
</w:t>
      </w:r>
      <w:r>
        <w:rPr>
          <w:rFonts w:ascii="Times New Roman"/>
          <w:b w:val="false"/>
          <w:i w:val="false"/>
          <w:color w:val="000000"/>
          <w:sz w:val="28"/>
        </w:rPr>
        <w:t>
      4) «Қаржылық ақпарат нысандарын толтыру жөніндегі нұсқаулықты, Мемлекеттік кәсіпорындардың қызметіне талдау жүргізу жөніндегі нұсқаулықты және Жарғылық капиталында мемлекеттің қатысуы бар мемлекеттік емес заңды тұлғалардың қызметтері тиімділігінің негізгі көрсеткіштерін анықтау жөніндегі нұсқаулықты бекіту туралы» Қазақстан Республикасының Қаржы министрінің 2003 жылғы 2 сәуірдегі № 135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2250 болып тіркелген).</w:t>
      </w:r>
      <w:r>
        <w:br/>
      </w:r>
      <w:r>
        <w:rPr>
          <w:rFonts w:ascii="Times New Roman"/>
          <w:b w:val="false"/>
          <w:i w:val="false"/>
          <w:color w:val="000000"/>
          <w:sz w:val="28"/>
        </w:rPr>
        <w:t>
</w:t>
      </w:r>
      <w:r>
        <w:rPr>
          <w:rFonts w:ascii="Times New Roman"/>
          <w:b w:val="false"/>
          <w:i w:val="false"/>
          <w:color w:val="000000"/>
          <w:sz w:val="28"/>
        </w:rPr>
        <w:t>
      5) «№ 2250 тіркелген «Қаржылық ақпарат нысандарын толтыру жөніндегі нұсқаулықты, Мемлекеттік кәсіпорындардың қызметіне талдау жүргізу ережелерін және Жарғылық капиталында мемлекеттің қатысуы бар мемлекеттік емес заңды тұлғалардың қызметтері тиімділігінің негізгі көрсеткіштерін анықтау ережелерін бекіту туралы» Қазақстан Республикасы Қаржы министрінің 2003 жылғы 2 сәуірдегі № 135 бұйрығына өзгерістер енгізу туралы» Қазақстан Республикасы Қаржы министрлігінің 2004 жылғы 10 қыркүйектегі № 348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3154 болып тіркелген, «Ресми газет» газетінде 2004 жылғы 18 желтоқсанда № 51 (208) нөмірінде жарияланған).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