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9fb2" w14:textId="25f9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селекциялық-генетикалық мақсаттағы объектілерді анықтау, құру, аттестаттау және есепке алу ережесін бекіту туралы» Қазақстан Республикасы Ауыл шаруашылығы министрінің 2010 жылғы 28 қыркүйектегі № 631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28 қыркүйектегі № 17-02/482 бұйрығы</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мемлекеттік монополия мәселелері бойынша өзгерістер мен толықтырулар енгізу туралы» Қазақстан Республикасының 2012 жылғы 10 шілдедегі Заңының 1-бабы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1. «Мемлекеттік орман қоры учаскелерінде селекциялық-генетикалық мақсаттағы объектілерді анықтау, құру, аттестаттау және есепке алу ережесін бекіту туралы» Қазақстан Республикасы Ауыл шаруашылығы министрінің 2010 жылғы 28 қыркүйектегі № 631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6596 болып тіркелген, «Егемен Қазақстан» газетінде 2011 жылғы 13 сәуірдегі № 145-146 (26548)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(Е. Нысанбаев) осы бұйрықтың көшірмесін белгіленген тәртіппен Қазақстан Республикасының Әділет министрлігіне бір апта мерзімде жолдасын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