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b303" w14:textId="1f0b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хайуанаттар бақтарының жануарлармен импорттық және экспорттық операциялар жасауды және оларды басқа да зоологиялық салалы мекемелермен ауыстыруды іске асырудың тәртібін бекітемін" Қазақстан Республикасы Білім, мәдениет және денсаулық сақтау министрінің 1998 жылғы 10 наурыздағы бұйрығының күшін жою туралы</w:t>
      </w:r>
    </w:p>
    <w:p>
      <w:pPr>
        <w:spacing w:after="0"/>
        <w:ind w:left="0"/>
        <w:jc w:val="both"/>
      </w:pPr>
      <w:r>
        <w:rPr>
          <w:rFonts w:ascii="Times New Roman"/>
          <w:b w:val="false"/>
          <w:i w:val="false"/>
          <w:color w:val="000000"/>
          <w:sz w:val="28"/>
        </w:rPr>
        <w:t>Қазақстан Республикасының Ауыл шаруашылығы министрінің 2012 жылғы 8 қазандағы № 17-03/505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хайуанаттар бақтарының жануарлармен импорттық және экспорттық операциялар жасауды және оларды басқа да зоологиялық салалы мекемелермен ауыстыруды іске асырудың тәртібін бекітемін Қазақстан Республикасы Білім, мәдениет және денсаулық сақтау министрінің 1998 жылғы 10 наурыздағы (Нормативтік құқықтық актілерін мемлекеттік тіркеу тізілімінде № 511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министрлігінің Орман және аңшылық шаруашылығы комитеті (Е.Н. Нысанбаев) осы бұйрықтың көшірмесін белгіленген тәртіппен Қазақстан Республикасы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