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26011" w14:textId="ec260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бақылауға жататын есірткі құралдарын, психотроптық заттар мен прекурсорларды медициналық мақсаттарда қолдану ережесін бекіту туралы" Қазақстан Республикасы Денсаулық сақтау министрінің 2005 жылғы 7 сәуірдегі № 173 бұйрығының күшін жою туралы</w:t>
      </w:r>
    </w:p>
    <w:p>
      <w:pPr>
        <w:spacing w:after="0"/>
        <w:ind w:left="0"/>
        <w:jc w:val="both"/>
      </w:pPr>
      <w:r>
        <w:rPr>
          <w:rFonts w:ascii="Times New Roman"/>
          <w:b w:val="false"/>
          <w:i w:val="false"/>
          <w:color w:val="000000"/>
          <w:sz w:val="28"/>
        </w:rPr>
        <w:t>Қазақстан Республикасы Денсаулық сақтау министрінің 2012 жылғы 11 шілдедегі № 473 Бұйрығы</w:t>
      </w:r>
    </w:p>
    <w:p>
      <w:pPr>
        <w:spacing w:after="0"/>
        <w:ind w:left="0"/>
        <w:jc w:val="both"/>
      </w:pPr>
      <w:bookmarkStart w:name="z1" w:id="0"/>
      <w:r>
        <w:rPr>
          <w:rFonts w:ascii="Times New Roman"/>
          <w:b w:val="false"/>
          <w:i w:val="false"/>
          <w:color w:val="000000"/>
          <w:sz w:val="28"/>
        </w:rPr>
        <w:t>
      «Нормативтік құқықтық актілер туралы» Қазақстан Республикасының Заңының 21-1-бабының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Республикасында бақылауға жататын есірткі құралдарын, психотроптық заттар мен прекурсорларды медициналық мақсаттарда қолдану ережесін бекіту туралы» Қазақстан Республикасы Денсаулық сақтау министрінің 2005 жылғы 7 сәуірдегі № 173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актілерінің мемлекеттік тіркеу Тіркелімінде 2005 жылғы 27 сәуірдегі № 3599 тіркелген, ҚР нормативтік құқықтық актілер бюллетенінде жарияланған 2005 жыл № 19, 178-бап) күші жойылды деп танылсын.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министрлігінің Медициналық және фармацевтикалық қызметті бақылау комитеті (Б.С. Байсеркин) осы бұйрыққа қол қойылғанға дейін бір апта ішінде осы бұйрықтың көшірмесін Қазақстан Республикасы Әділет министрлігіне жіберсін және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қол қойылған күнінен бастап күшіне енеді.</w:t>
      </w:r>
    </w:p>
    <w:bookmarkEnd w:id="0"/>
    <w:p>
      <w:pPr>
        <w:spacing w:after="0"/>
        <w:ind w:left="0"/>
        <w:jc w:val="both"/>
      </w:pPr>
      <w:r>
        <w:rPr>
          <w:rFonts w:ascii="Times New Roman"/>
          <w:b w:val="false"/>
          <w:i/>
          <w:color w:val="000000"/>
          <w:sz w:val="28"/>
        </w:rPr>
        <w:t>      Министр                                    С. Қайырбекова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