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d6051" w14:textId="7dd60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Қарулы Күштері, басқа да әскерлері мен әскери құралымдары әскери қызметшілерінің әскери киім нысанын кию және айырым белгілерін тағу қағидаларын бекіту туралы" Қазақстан Республикасы Қорғаныс министрінің 2007 жылғы 10 қаңтардағы № 9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Қорғаныс министрінің 2013 жылғы 28 қаңтардағы № 35 бұйрығы</w:t>
      </w:r>
    </w:p>
    <w:p>
      <w:pPr>
        <w:spacing w:after="0"/>
        <w:ind w:left="0"/>
        <w:jc w:val="both"/>
      </w:pPr>
      <w:bookmarkStart w:name="z1" w:id="0"/>
      <w:r>
        <w:rPr>
          <w:rFonts w:ascii="Times New Roman"/>
          <w:b w:val="false"/>
          <w:i w:val="false"/>
          <w:color w:val="000000"/>
          <w:sz w:val="28"/>
        </w:rPr>
        <w:t>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xml:space="preserve"> 1998 жылғы 24 мамырдағы және </w:t>
      </w:r>
      <w:r>
        <w:rPr>
          <w:rFonts w:ascii="Times New Roman"/>
          <w:b w:val="false"/>
          <w:i w:val="false"/>
          <w:color w:val="000000"/>
          <w:sz w:val="28"/>
        </w:rPr>
        <w:t>«Әскери қызмет және әскери қызметшілердің мәртебесі туралы»</w:t>
      </w:r>
      <w:r>
        <w:rPr>
          <w:rFonts w:ascii="Times New Roman"/>
          <w:b w:val="false"/>
          <w:i w:val="false"/>
          <w:color w:val="000000"/>
          <w:sz w:val="28"/>
        </w:rPr>
        <w:t xml:space="preserve"> 2012 жылғы 16 ақпандағы Қазақстан Республикасының Заңдарына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Республикасының Қарулы Күштері, басқа да әскерлері мен әскери құралымдары әскери қызметшілерінің әскери киім нысанын кию және айырым белгілерін тағу қағидаларын бекіту туралы» Қазақстан Республикасы Қорғаныс министрінің 2007 жылғы 10 қаңтардағы № 9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Қарулы Күштері Тылының бастығы белгіленген тәртіппен осы бұйрықтың көшірмесін Қазақстан Республикасының Әділет министрлігіне жолдасын.</w:t>
      </w:r>
      <w:r>
        <w:br/>
      </w:r>
      <w:r>
        <w:rPr>
          <w:rFonts w:ascii="Times New Roman"/>
          <w:b w:val="false"/>
          <w:i w:val="false"/>
          <w:color w:val="000000"/>
          <w:sz w:val="28"/>
        </w:rPr>
        <w:t>
</w:t>
      </w:r>
      <w:r>
        <w:rPr>
          <w:rFonts w:ascii="Times New Roman"/>
          <w:b w:val="false"/>
          <w:i w:val="false"/>
          <w:color w:val="000000"/>
          <w:sz w:val="28"/>
        </w:rPr>
        <w:t>
      3. Бұйрық лауазымды адамдарға, оларға қатысты бөлігінде жеткізілсін.</w:t>
      </w:r>
    </w:p>
    <w:bookmarkEnd w:id="0"/>
    <w:p>
      <w:pPr>
        <w:spacing w:after="0"/>
        <w:ind w:left="0"/>
        <w:jc w:val="both"/>
      </w:pPr>
      <w:r>
        <w:rPr>
          <w:rFonts w:ascii="Times New Roman"/>
          <w:b w:val="false"/>
          <w:i w:val="false"/>
          <w:color w:val="000000"/>
          <w:sz w:val="28"/>
        </w:rPr>
        <w:t>                                                      Ә. Жақсыбеков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