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c2d9" w14:textId="913c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"Авиациялық оқиғаларды болдырмау үшін ең мүдделі және міндетті тексеруге жататын Инциденттер тізімін бекіту туралы" Қазақстан Республикасы Көлік және коммуникация министрінің 2004 жылғы 29 қыркүйектегі № 368-I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20 қарашадағы № 908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"Авиациялық оқиғаларды болдырмау үшін ең мүдделі және міндетті тексеруге жататын Инциденттер тізімін бекіту туралы" Қазақстан Республикасы Көлік және коммуникация министрінің 2004 жылғы 29 қыркүйектегі № 368-I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нормативтік құқықтық актілерінің Мемлекеттік тіркеу реестірінде № 3157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Авиациялық оқиғалар мен оқыс оқиғаларды тексеру басқармасы (Н.Т. Аққұлов) осы бұйрықтың көшірмесін белгіленген тәртіппен Қазақстан Республикасы Әділет министрлігіне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А.Жұмағалиев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