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9670" w14:textId="ad89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кейбір бұйрықтардың күшін жою туралы</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26 маусымдағы № 366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«Нормативтік құқықтық актілердің құқықтық мониторингін жүргізу қағидаларын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нормативтік құқықтық актілердің құқықтық мониторинг нәтижелері бойынша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l.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(Д.С. Есімов) осы бұйрық күшіне енген күннен бастап бір апталық мерзімде бұйрықтың көшірмесі Қазақстан Республикасы Әділет министрлігіне жіберсін және оны одан әрі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С.Қайырбекова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26 маусымдағы  </w:t>
      </w:r>
      <w:r>
        <w:br/>
      </w:r>
      <w:r>
        <w:rPr>
          <w:rFonts w:ascii="Times New Roman"/>
          <w:b w:val="false"/>
          <w:i w:val="false"/>
          <w:color w:val="000000"/>
          <w:sz w:val="28"/>
        </w:rPr>
        <w:t xml:space="preserve">
№ 366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денсаулық сақтау саласындағы кейбір күшін жойған бұйрықтардың тізімі</w:t>
      </w:r>
    </w:p>
    <w:bookmarkEnd w:id="2"/>
    <w:bookmarkStart w:name="z7" w:id="3"/>
    <w:p>
      <w:pPr>
        <w:spacing w:after="0"/>
        <w:ind w:left="0"/>
        <w:jc w:val="both"/>
      </w:pPr>
      <w:r>
        <w:rPr>
          <w:rFonts w:ascii="Times New Roman"/>
          <w:b w:val="false"/>
          <w:i w:val="false"/>
          <w:color w:val="000000"/>
          <w:sz w:val="28"/>
        </w:rPr>
        <w:t>
      1) «Дәрілік заттарды, медицина техникасы мен медициналық мақсаттағы бұйымдарды мемлекеттік тіркеу, қайта тіркеу және олардың құжаттар жинағына өзгерістер енгізу жөніндегі мемлекеттік қызмет көрсету стандартын бекіту туралы» Қазақстан Республикасы денсаулық сақтау министрлігінің 2007 жылғы 21 желтоқсандағы № 748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5112 болып тіркелген, 2008 жылғы 29 ақпанда № 32 (1258)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әкелу және әкету ережесін бекіту туралы Қазақстан Республикасы Денсаулық сақтау министрінің 2009 жылғы 16 қарашадағы № 710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5913 болып тіркелген, Қазақстан Республикасының орталық атқарушы және өзге де орталық мемлекеттік органдарының актілер жинағында жарияланған, 2010 жыл № 3);</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әкелу және әкету ережесін бекіту туралы» Қазақстан Республикасы Денсаулық сақтау министрінің 2009 жылғы 16 қарашадағы № 710 бұйрығына өзгерістер енгізу туралы» Қазақстан Республикасы Денсаулық сақтау министрінің м.а. 2011 жылғы 8 маусымдағы № 367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7012 болып тіркелген, 2011 жылда 21 шілдеде № 103 (1919) «Заң газеті»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