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f89d" w14:textId="885f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және қара металл сынықтары мен қалдықтарын жинауы (дайындауы), сақтауы,, қайта өңдеуі және өткізу жөніндегі қызмет түрін жүзеге асырауға лицензия беру, қайта ресімдеу, лицензияның телнұсқаларын беру" электрондық мемлекеттік қызмет регламентін бекіту туралы" Астана қаласы әкімдігінің 2013 жылғы 29 мамырдағы № 111-860 қаулысының күші жойылды деп тану туралы</w:t>
      </w:r>
    </w:p>
    <w:p>
      <w:pPr>
        <w:spacing w:after="0"/>
        <w:ind w:left="0"/>
        <w:jc w:val="both"/>
      </w:pPr>
      <w:r>
        <w:rPr>
          <w:rFonts w:ascii="Times New Roman"/>
          <w:b w:val="false"/>
          <w:i w:val="false"/>
          <w:color w:val="000000"/>
          <w:sz w:val="28"/>
        </w:rPr>
        <w:t>Астана қаласы әкімдігінің 2014 жылғы 10 қыркүйектегі № 111-1505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"Заңды тұлғалардың түсті және қара металл сынықтары мен қалдықтарын жинауы (дайындауы), сақтауы, қайта өңдеуі және өткізу жөніндегі қызмет түрін жүзеге асыруға лицензия беру, қайта ресімдеу, лицензияның телнұсқасын беру" электрондық мемлекеттік қызмет регламенттерін бекіту туралы" Астана қаласы әкімдігінің 2013 жылғы 29 мамырдағы № 111-860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2013 жылғы 18 маусымда № 781 болып тіркелген, "Астана Ақшамы" газетінің 2013 жылғы 30 мамырдағы № 60 (2970) және "Вечерняя Астана" газетінің 2013 жылғы 30 мамырдағы № 66 (2987) нөмірлерінде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"Астана қаласының Кәсіпкерлік және өнеркәсіп басқармасы" мемлекеттік мекемесінің басшысы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Қ.Т. Сұлтанбековке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Әкім                                           И. Тасмағамбетов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