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e5a9" w14:textId="132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 және су ресурстары министрінің 2013 жылғы 5 қыркүйектегі № 270-Ө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 және су ресурстары министрінің 2014 жылғы 31 шілдедегі № 302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байы фауна мен флораның құрып кету қаупі төнген түрлерінің халықаралық саудасы туралы конвенцияның I және ІІ-қосымшаларына түрлері енгізілген жануарларды жасанды өсіруді жүзеге асыратын жеке және заңды тұлғаларды әкімшілік органда тіркеу қағидасын бекіту туралы» Қазақстан Республикасы Қоршаған ортаны қорғау министрінің 2013 жылғы 05 қыркүйектегі № 270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дің мемлекеттік тіркеу тізілімінде 2013 жылғы 09 қазанда № 8791 тіркелген; «Егемен Қазақстан» газетінде 2013 жылғы 02 қарашада № 245(28184)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 және су ресурстары министрлігінің Орман және аңшылық шаруашылығы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оршаған орта және су ресурстар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2014 жылдың 21 қарашасынан бұрын емес мерзім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Н. Қап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