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d3d" w14:textId="4e10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 және су ресурстары министрінің кейбір бұйрықтарының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2014 жылғы 27 маусымдағы № 240-Ө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Қоршаған орта және су ресурстары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 және су ресурстары министрлігінің Балық шаруашылығы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Қоршаған орта және су ресурстары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реши жарияланған күнінен кейін күнтізбелік он күн өткен соң 2014 жылдың 21 қарашасынан бұрын емес мерзімде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Н. Қаппаров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 және су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Қоршаған орта және су ресурстары министрінің күші жойылған кейбір бұйрықтарының тізбесі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«Ішкі және сыртқы рыноктарда сату үшін бекіре тұқымдас балықтардың уылдырығын таңбалау қағидаларын бекіту туралы» Қазақстан Республикасы Қоршаған ортаны қорғау министрінің 2013 жылғы 14 мамырдағы № 121-ө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2013 жылғы 5 маусымда № 8498 болып тіркелген, 2014 жылғы 30 қаңтардағы № 73319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«Балық аулауға және балық шаруашылығын жүргізуге арналған шарттардың үлгі нысанын бекіту туралы», Қазақстан Республикасы Қоршаған ортаны қорғау министрінің 2013 жылғы 18 қазандағы № 318-ө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2033 жылғы 15 қарашада № 8907 болып тіркелген, 2014 жылғы 9 қаңтардағы № 4 (28228)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«Балық аулауға рұқсат етілетін кәсіпшілік және кәсіпшілік емес құралдар түрлері және балық аулау әдістері тізбесін бекіту туралы» Қазақстан Республикасы Ауыл шаруашылығы министрінің 2010 жылғы 27 сәуірдегі № 296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2010 жылғы 5 мамырда № 6258 болып тіркелген, 2010 жылғы 30 қарашадағы № 506-512 (26355)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«Су тарту құрылыстарының балық қорғау құрылғыларына қойылатын талаптарын бекіту туралы» Қазақстан Республикасы Қоршаған орта және су ресурстары министрінің м.а. 2013 жылғы 31. желтоқсандағы № 398-ө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2014 жылғы 5 ақпанда № 9131 болып тіркелген, 2014 жылғы 18 наурызда № 52 (28276) «Егемен Қазақстан» газетінде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