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a0d85" w14:textId="f8a0d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технологияларды қолдану бойынша облыстық бюджеттен, республикалық маңызы бар қаланың, астананың, аудандардың (облыстық маңызы бар қалалардың) жергілікті атқарушы органдарының бюджеттерінен қаржыландырылатын атқарушы органдар қызметінің тиімділігін бағалау әдістемесін бекіту туралы" Қазақстан Республикасы Көлік және коммуникация министрінің 2012 жылғы 25 шілдедегі № 457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Байланыс және ақпарат агенттігі төрағасының 2014 жылғы 6 тамыздағы № 186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Заңы 21-1-бабының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«Ақпараттық технологияларды қолдану бойынша облыстық бюджеттен, республикалық маңызы бар қаланың, астананың, аудандардың (облыстық маңызы бар қалалардың) жергілікті атқарушы органдарының бюджеттерінен қаржыландырылатын атқарушы органдар қызметінің тиімділігін бағалау әдістемесін бекіту туралы» Қазақстан Республикасы Көлік және коммуникация министрінің 2012 жылғы 25 шілдедегі № 457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8177 болып тіркелген, «Казахстанская правда» газетінде 2013 жылғы 23 ақпандағы, 2013 жылғы 26 ақпандағы № 69-70, 71-72 (27343-27344, 27345-27346) және «Егемен Қазақстан» газетінде 2013 жылғы 23 ақпандағы, № 74 (28013)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Байланыс және ақпарат агенттігінің Байланыс және ақпараттандыру саласындағы бақылау департаменті (Р.К. Абдикаликов):</w:t>
      </w:r>
      <w:r>
        <w:br/>
      </w:r>
      <w:r>
        <w:rPr>
          <w:rFonts w:ascii="Times New Roman"/>
          <w:b w:val="false"/>
          <w:i w:val="false"/>
          <w:color w:val="000000"/>
          <w:sz w:val="28"/>
        </w:rPr>
        <w:t>
      1) осы бұйрықтың көшірмесін Қазақстан Республикасының Әділет бір апта мерзімінде жолдасын;</w:t>
      </w:r>
      <w:r>
        <w:br/>
      </w:r>
      <w:r>
        <w:rPr>
          <w:rFonts w:ascii="Times New Roman"/>
          <w:b w:val="false"/>
          <w:i w:val="false"/>
          <w:color w:val="000000"/>
          <w:sz w:val="28"/>
        </w:rPr>
        <w:t>
      2) осы бұйрық заңнамада белгіленген тәртіппен «Қазақстан Республикасының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w:t>
      </w:r>
      <w:r>
        <w:br/>
      </w:r>
      <w:r>
        <w:rPr>
          <w:rFonts w:ascii="Times New Roman"/>
          <w:b w:val="false"/>
          <w:i w:val="false"/>
          <w:color w:val="000000"/>
          <w:sz w:val="28"/>
        </w:rPr>
        <w:t>
      3) осы бұйрық Қазақстан Республикасы Байланыс және ақпарат агенттігінің интернет-ресурсында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Байланыс және ақпарат агенттігі төрағасының орынбасары Д.В. Голобурдаға жүктелсін.</w:t>
      </w:r>
      <w:r>
        <w:br/>
      </w:r>
      <w:r>
        <w:rPr>
          <w:rFonts w:ascii="Times New Roman"/>
          <w:b w:val="false"/>
          <w:i w:val="false"/>
          <w:color w:val="000000"/>
          <w:sz w:val="28"/>
        </w:rPr>
        <w:t>
</w:t>
      </w:r>
      <w:r>
        <w:rPr>
          <w:rFonts w:ascii="Times New Roman"/>
          <w:b w:val="false"/>
          <w:i w:val="false"/>
          <w:color w:val="000000"/>
          <w:sz w:val="28"/>
        </w:rPr>
        <w:t>
      4. Осы бұйрық қол қойылған күннен бастап қолданысқа енгізіледі.</w:t>
      </w:r>
    </w:p>
    <w:bookmarkEnd w:id="0"/>
    <w:p>
      <w:pPr>
        <w:spacing w:after="0"/>
        <w:ind w:left="0"/>
        <w:jc w:val="both"/>
      </w:pPr>
      <w:r>
        <w:rPr>
          <w:rFonts w:ascii="Times New Roman"/>
          <w:b w:val="false"/>
          <w:i w:val="false"/>
          <w:color w:val="000000"/>
          <w:sz w:val="28"/>
        </w:rPr>
        <w:t>      Төраға                                          А. Жұмағалиев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