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55ba" w14:textId="c015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Орынбасары - Қазақстан Республикасы Қаржы министрінің «Қазақстан Республикасы Қаржы министрлігі Салық комитетінің «Б» корпусының мемлекеттік әкімшілік лауазымдарына қойылатын біліктілік талаптарын бекіту туралы» 2014 жылғы 17 сәуірдегі № 174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26 ақпандағы № 128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Премьер-Министрінің Орынбасары - Қазақстан Республикасы Қаржы министрінің «Қазақстан Республикасы Қаржы министрлігі Салық комитетінің «Б» корпусының мемлекеттік әкімшілік лауазымдарына қойылатын біліктілік талаптарын бекіту туралы» 2014 жылғы 17 сәуірдегі № 174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(Нормативтік-құқықтық актілерінің мемлекеттік тіркеу тізілімінде № 9351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осы бұйрықты интернет-ресурсында орналастыруды және осы бұйрықтың көшірмесін Қазақстан Республикасы Әділет министрлігіне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