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6c5f" w14:textId="4e76c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Жоғары Соты Кеңесінің жанындағы Сот төрелігі академиясының педагогтары, ғылыми жұмыскерлері лауазымдарына орналасу қағидаларын және педагог лауазымдарының біліктілік сипаттамаларын бекіту туралы</w:t>
      </w:r>
    </w:p>
    <w:p>
      <w:pPr>
        <w:spacing w:after="0"/>
        <w:ind w:left="0"/>
        <w:jc w:val="both"/>
      </w:pPr>
      <w:r>
        <w:rPr>
          <w:rFonts w:ascii="Times New Roman"/>
          <w:b w:val="false"/>
          <w:i w:val="false"/>
          <w:color w:val="000000"/>
          <w:sz w:val="28"/>
        </w:rPr>
        <w:t>Қазақстан Республикасы Жоғарғы Сот Кеңесі Төрағасының 2024 жылғы 28 қазандағы № 1-8/52 өкімі.</w:t>
      </w:r>
    </w:p>
    <w:p>
      <w:pPr>
        <w:spacing w:after="0"/>
        <w:ind w:left="0"/>
        <w:jc w:val="left"/>
      </w:pPr>
    </w:p>
    <w:bookmarkStart w:name="z1" w:id="0"/>
    <w:p>
      <w:pPr>
        <w:spacing w:after="0"/>
        <w:ind w:left="0"/>
        <w:jc w:val="both"/>
      </w:pPr>
      <w:r>
        <w:rPr>
          <w:rFonts w:ascii="Times New Roman"/>
          <w:b w:val="false"/>
          <w:i w:val="false"/>
          <w:color w:val="000000"/>
          <w:sz w:val="28"/>
        </w:rPr>
        <w:t xml:space="preserve">
      "Қазақстан Республикасының Жоғары Сот Кеңесі туралы" Қазақстан Республикасы Заңының 5-бабы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"Білім туралы" Қазақстан Республикасы Заңының 5-2-бабының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тармақшаларына</w:t>
      </w:r>
      <w:r>
        <w:rPr>
          <w:rFonts w:ascii="Times New Roman"/>
          <w:b w:val="false"/>
          <w:i w:val="false"/>
          <w:color w:val="000000"/>
          <w:sz w:val="28"/>
        </w:rPr>
        <w:t xml:space="preserve"> сәйкес:</w:t>
      </w:r>
    </w:p>
    <w:bookmarkEnd w:id="0"/>
    <w:bookmarkStart w:name="z2" w:id="1"/>
    <w:p>
      <w:pPr>
        <w:spacing w:after="0"/>
        <w:ind w:left="0"/>
        <w:jc w:val="both"/>
      </w:pPr>
      <w:r>
        <w:rPr>
          <w:rFonts w:ascii="Times New Roman"/>
          <w:b w:val="false"/>
          <w:i w:val="false"/>
          <w:color w:val="000000"/>
          <w:sz w:val="28"/>
        </w:rPr>
        <w:t xml:space="preserve">
      1. Осы өкімнің қосымшасына сәйкес Қазақстан Республикасы Жоғары Соты Кеңесінің жанындағы Сот төрелігі академиясының педагогтары, ғылыми жұмыскерлері лауазымдарына орналасу қағидалары және педагог лауазымдарының </w:t>
      </w:r>
      <w:r>
        <w:rPr>
          <w:rFonts w:ascii="Times New Roman"/>
          <w:b w:val="false"/>
          <w:i w:val="false"/>
          <w:color w:val="000000"/>
          <w:sz w:val="28"/>
        </w:rPr>
        <w:t>біліктілік сипаттамалары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Жоғары Сот Кеңесі аппаратының сот оқуы және біліктілік емтиханын ұйымдастыру бөлімі осы өкімді Қазақстан Республикасы Жоғары Сот Кеңесінің ресми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өкім қол қойылған күннен бастап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Жоғары Сот Кеңесінің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Малахов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 Кеңесі</w:t>
            </w:r>
            <w:r>
              <w:br/>
            </w:r>
            <w:r>
              <w:rPr>
                <w:rFonts w:ascii="Times New Roman"/>
                <w:b w:val="false"/>
                <w:i w:val="false"/>
                <w:color w:val="000000"/>
                <w:sz w:val="20"/>
              </w:rPr>
              <w:t>Төрағасының</w:t>
            </w:r>
            <w:r>
              <w:br/>
            </w:r>
            <w:r>
              <w:rPr>
                <w:rFonts w:ascii="Times New Roman"/>
                <w:b w:val="false"/>
                <w:i w:val="false"/>
                <w:color w:val="000000"/>
                <w:sz w:val="20"/>
              </w:rPr>
              <w:t>2024 жылғы 28 қазандағы</w:t>
            </w:r>
            <w:r>
              <w:br/>
            </w:r>
            <w:r>
              <w:rPr>
                <w:rFonts w:ascii="Times New Roman"/>
                <w:b w:val="false"/>
                <w:i w:val="false"/>
                <w:color w:val="000000"/>
                <w:sz w:val="20"/>
              </w:rPr>
              <w:t>№ 1-8/52 өкіміне</w:t>
            </w:r>
            <w:r>
              <w:br/>
            </w:r>
            <w:r>
              <w:rPr>
                <w:rFonts w:ascii="Times New Roman"/>
                <w:b w:val="false"/>
                <w:i w:val="false"/>
                <w:color w:val="000000"/>
                <w:sz w:val="20"/>
              </w:rPr>
              <w:t>қосымша</w:t>
            </w:r>
          </w:p>
        </w:tc>
      </w:tr>
    </w:tbl>
    <w:bookmarkStart w:name="z7" w:id="4"/>
    <w:p>
      <w:pPr>
        <w:spacing w:after="0"/>
        <w:ind w:left="0"/>
        <w:jc w:val="left"/>
      </w:pPr>
      <w:r>
        <w:rPr>
          <w:rFonts w:ascii="Times New Roman"/>
          <w:b/>
          <w:i w:val="false"/>
          <w:color w:val="000000"/>
        </w:rPr>
        <w:t xml:space="preserve"> Қазақстан Республикасы Жоғары Соты Кеңесінің жанындағы Сот төрелігі академиясы педагогтары, ғылыми жұмыскерлері лауазымдарына орналасу және педагог лауазымдарының біліктілік сипаттамаларының қағидалары</w:t>
      </w:r>
    </w:p>
    <w:bookmarkEnd w:id="4"/>
    <w:bookmarkStart w:name="z8" w:id="5"/>
    <w:p>
      <w:pPr>
        <w:spacing w:after="0"/>
        <w:ind w:left="0"/>
        <w:jc w:val="left"/>
      </w:pPr>
      <w:r>
        <w:rPr>
          <w:rFonts w:ascii="Times New Roman"/>
          <w:b/>
          <w:i w:val="false"/>
          <w:color w:val="000000"/>
        </w:rPr>
        <w:t xml:space="preserve"> 1 тарау. Жалпы ережелер</w:t>
      </w:r>
    </w:p>
    <w:bookmarkEnd w:id="5"/>
    <w:bookmarkStart w:name="z9" w:id="6"/>
    <w:p>
      <w:pPr>
        <w:spacing w:after="0"/>
        <w:ind w:left="0"/>
        <w:jc w:val="both"/>
      </w:pPr>
      <w:r>
        <w:rPr>
          <w:rFonts w:ascii="Times New Roman"/>
          <w:b w:val="false"/>
          <w:i w:val="false"/>
          <w:color w:val="000000"/>
          <w:sz w:val="28"/>
        </w:rPr>
        <w:t xml:space="preserve">
      1. Осы Қазақстан Республикасы Жоғары Соты Кеңесінің жанындағы Сот төрелігі академиясы (бұдан әрі – Академия) педагогтары, ғылыми жұмыскерлері лауазымдарына орналасу және педагог лауазымдарының біліктілік сипаттамаларының қағидалары (бұдан әрі – Қағидалар) "Білім туралы" Қазақстан Республикасы Заңының 5-2 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 тармақшаларына</w:t>
      </w:r>
      <w:r>
        <w:rPr>
          <w:rFonts w:ascii="Times New Roman"/>
          <w:b w:val="false"/>
          <w:i w:val="false"/>
          <w:color w:val="000000"/>
          <w:sz w:val="28"/>
        </w:rPr>
        <w:t xml:space="preserve"> сәйкес әзірленген және Академия штаттық кестесінде қарастырылған педагогтары, ғылыми жұмыскерлері лауазымдарына орналасу және педагог лауазымдарының біліктілік сипаттамаларының тәртібін анықтайды.</w:t>
      </w:r>
    </w:p>
    <w:bookmarkEnd w:id="6"/>
    <w:bookmarkStart w:name="z10" w:id="7"/>
    <w:p>
      <w:pPr>
        <w:spacing w:after="0"/>
        <w:ind w:left="0"/>
        <w:jc w:val="both"/>
      </w:pPr>
      <w:r>
        <w:rPr>
          <w:rFonts w:ascii="Times New Roman"/>
          <w:b w:val="false"/>
          <w:i w:val="false"/>
          <w:color w:val="000000"/>
          <w:sz w:val="28"/>
        </w:rPr>
        <w:t>
      2. Педагог, ғылыми жұмыскердің бос лауазымына орналасуға конкурс бос лауазым болған кезде Академиямен жүзеге асырылады.</w:t>
      </w:r>
    </w:p>
    <w:bookmarkEnd w:id="7"/>
    <w:bookmarkStart w:name="z11" w:id="8"/>
    <w:p>
      <w:pPr>
        <w:spacing w:after="0"/>
        <w:ind w:left="0"/>
        <w:jc w:val="both"/>
      </w:pPr>
      <w:r>
        <w:rPr>
          <w:rFonts w:ascii="Times New Roman"/>
          <w:b w:val="false"/>
          <w:i w:val="false"/>
          <w:color w:val="000000"/>
          <w:sz w:val="28"/>
        </w:rPr>
        <w:t xml:space="preserve">
      3. Академияның педагогтары, ғылыми жұмыскерлері лауазымдарына орналасуға конкурсқа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Академияның педагог лауазымдарының біліктілік сипаттамаларына (бұдан әрі – біліктілік сипаттамалары) сәйкес келетін тұлғалар жіберіледі.</w:t>
      </w:r>
    </w:p>
    <w:bookmarkEnd w:id="8"/>
    <w:bookmarkStart w:name="z12" w:id="9"/>
    <w:p>
      <w:pPr>
        <w:spacing w:after="0"/>
        <w:ind w:left="0"/>
        <w:jc w:val="left"/>
      </w:pPr>
      <w:r>
        <w:rPr>
          <w:rFonts w:ascii="Times New Roman"/>
          <w:b/>
          <w:i w:val="false"/>
          <w:color w:val="000000"/>
        </w:rPr>
        <w:t xml:space="preserve"> 2 тарау. Конкурс туралы хабарландыру</w:t>
      </w:r>
    </w:p>
    <w:bookmarkEnd w:id="9"/>
    <w:bookmarkStart w:name="z13" w:id="10"/>
    <w:p>
      <w:pPr>
        <w:spacing w:after="0"/>
        <w:ind w:left="0"/>
        <w:jc w:val="both"/>
      </w:pPr>
      <w:r>
        <w:rPr>
          <w:rFonts w:ascii="Times New Roman"/>
          <w:b w:val="false"/>
          <w:i w:val="false"/>
          <w:color w:val="000000"/>
          <w:sz w:val="28"/>
        </w:rPr>
        <w:t>
      4. Академияда педагогтың, ғылыми жұмыскердің бос лауазымы болған жағдайда, Академия конкурс өткізу туралы хабарландыруды электрондық еңбек биржасының Enbek.kz сайтында және Академияның сайтында орналастырады.</w:t>
      </w:r>
    </w:p>
    <w:bookmarkEnd w:id="10"/>
    <w:bookmarkStart w:name="z14" w:id="11"/>
    <w:p>
      <w:pPr>
        <w:spacing w:after="0"/>
        <w:ind w:left="0"/>
        <w:jc w:val="both"/>
      </w:pPr>
      <w:r>
        <w:rPr>
          <w:rFonts w:ascii="Times New Roman"/>
          <w:b w:val="false"/>
          <w:i w:val="false"/>
          <w:color w:val="000000"/>
          <w:sz w:val="28"/>
        </w:rPr>
        <w:t>
      5. Құжаттарды қабылдау конкурс өткізу туралы хабарландыру орналастырылған күннен бастап отыз күнтізбелік күн өткеннен кейін аяқталады.</w:t>
      </w:r>
    </w:p>
    <w:bookmarkEnd w:id="11"/>
    <w:bookmarkStart w:name="z15" w:id="12"/>
    <w:p>
      <w:pPr>
        <w:spacing w:after="0"/>
        <w:ind w:left="0"/>
        <w:jc w:val="both"/>
      </w:pPr>
      <w:r>
        <w:rPr>
          <w:rFonts w:ascii="Times New Roman"/>
          <w:b w:val="false"/>
          <w:i w:val="false"/>
          <w:color w:val="000000"/>
          <w:sz w:val="28"/>
        </w:rPr>
        <w:t>
      6. Конкурс өткізу туралы хабарландыру мынадай мәліметтерді қамтиды:</w:t>
      </w:r>
    </w:p>
    <w:bookmarkEnd w:id="12"/>
    <w:bookmarkStart w:name="z16" w:id="13"/>
    <w:p>
      <w:pPr>
        <w:spacing w:after="0"/>
        <w:ind w:left="0"/>
        <w:jc w:val="both"/>
      </w:pPr>
      <w:r>
        <w:rPr>
          <w:rFonts w:ascii="Times New Roman"/>
          <w:b w:val="false"/>
          <w:i w:val="false"/>
          <w:color w:val="000000"/>
          <w:sz w:val="28"/>
        </w:rPr>
        <w:t>
      1) біліктілік сипаттамаларын көрсете отырып педагогтардың, ғылыми жұмыскерлердің бос лауазымының ататуы;</w:t>
      </w:r>
    </w:p>
    <w:bookmarkEnd w:id="13"/>
    <w:bookmarkStart w:name="z17" w:id="14"/>
    <w:p>
      <w:pPr>
        <w:spacing w:after="0"/>
        <w:ind w:left="0"/>
        <w:jc w:val="both"/>
      </w:pPr>
      <w:r>
        <w:rPr>
          <w:rFonts w:ascii="Times New Roman"/>
          <w:b w:val="false"/>
          <w:i w:val="false"/>
          <w:color w:val="000000"/>
          <w:sz w:val="28"/>
        </w:rPr>
        <w:t>
      2) Академияның орналасқан жері, пошталық мекен-жайы, телефоны көрсетілген атауы;</w:t>
      </w:r>
    </w:p>
    <w:bookmarkEnd w:id="14"/>
    <w:bookmarkStart w:name="z18" w:id="15"/>
    <w:p>
      <w:pPr>
        <w:spacing w:after="0"/>
        <w:ind w:left="0"/>
        <w:jc w:val="both"/>
      </w:pPr>
      <w:r>
        <w:rPr>
          <w:rFonts w:ascii="Times New Roman"/>
          <w:b w:val="false"/>
          <w:i w:val="false"/>
          <w:color w:val="000000"/>
          <w:sz w:val="28"/>
        </w:rPr>
        <w:t>
      3) құжаттарды қабылдаудың аяқталатын күні мен уақыты.</w:t>
      </w:r>
    </w:p>
    <w:bookmarkEnd w:id="15"/>
    <w:bookmarkStart w:name="z19" w:id="16"/>
    <w:p>
      <w:pPr>
        <w:spacing w:after="0"/>
        <w:ind w:left="0"/>
        <w:jc w:val="left"/>
      </w:pPr>
      <w:r>
        <w:rPr>
          <w:rFonts w:ascii="Times New Roman"/>
          <w:b/>
          <w:i w:val="false"/>
          <w:color w:val="000000"/>
        </w:rPr>
        <w:t xml:space="preserve"> 3 тарау. Конкурстық комиссияны қалыптастыру</w:t>
      </w:r>
    </w:p>
    <w:bookmarkEnd w:id="16"/>
    <w:bookmarkStart w:name="z20" w:id="17"/>
    <w:p>
      <w:pPr>
        <w:spacing w:after="0"/>
        <w:ind w:left="0"/>
        <w:jc w:val="both"/>
      </w:pPr>
      <w:r>
        <w:rPr>
          <w:rFonts w:ascii="Times New Roman"/>
          <w:b w:val="false"/>
          <w:i w:val="false"/>
          <w:color w:val="000000"/>
          <w:sz w:val="28"/>
        </w:rPr>
        <w:t>
      7. Академияның педагогтары, ғылыми жұмыскерлері лауазымдарына тағайындауға арналған конкурстық комиссияның (бұдан әрі – конкурстық комиссия) құрамында кемінде бес адамнан тұратын, олардың ішінен төраға мен хатшы тағайындалатын, Академия Ректорының бұйрығымен құрылады.</w:t>
      </w:r>
    </w:p>
    <w:bookmarkEnd w:id="17"/>
    <w:bookmarkStart w:name="z21" w:id="18"/>
    <w:p>
      <w:pPr>
        <w:spacing w:after="0"/>
        <w:ind w:left="0"/>
        <w:jc w:val="both"/>
      </w:pPr>
      <w:r>
        <w:rPr>
          <w:rFonts w:ascii="Times New Roman"/>
          <w:b w:val="false"/>
          <w:i w:val="false"/>
          <w:color w:val="000000"/>
          <w:sz w:val="28"/>
        </w:rPr>
        <w:t>
      Конкурстық комиссияның құрамына құрылымдық бөлімшелердің басшылары, сондай-ақ Академияның басқа да қызметкерлері кіреді.</w:t>
      </w:r>
    </w:p>
    <w:bookmarkEnd w:id="18"/>
    <w:bookmarkStart w:name="z22" w:id="19"/>
    <w:p>
      <w:pPr>
        <w:spacing w:after="0"/>
        <w:ind w:left="0"/>
        <w:jc w:val="both"/>
      </w:pPr>
      <w:r>
        <w:rPr>
          <w:rFonts w:ascii="Times New Roman"/>
          <w:b w:val="false"/>
          <w:i w:val="false"/>
          <w:color w:val="000000"/>
          <w:sz w:val="28"/>
        </w:rPr>
        <w:t>
      Конкурстық комиссияның құрамына Қазақстан Республикасы Жоғары Сот Кеңесімен (бұдан әрі – Кеңес) келісімімен Кеңес Аппаратының өкілдері, сондай-ақ Кеңес мүшелері енгізілуі мүмкін.</w:t>
      </w:r>
    </w:p>
    <w:bookmarkEnd w:id="19"/>
    <w:bookmarkStart w:name="z23" w:id="20"/>
    <w:p>
      <w:pPr>
        <w:spacing w:after="0"/>
        <w:ind w:left="0"/>
        <w:jc w:val="both"/>
      </w:pPr>
      <w:r>
        <w:rPr>
          <w:rFonts w:ascii="Times New Roman"/>
          <w:b w:val="false"/>
          <w:i w:val="false"/>
          <w:color w:val="000000"/>
          <w:sz w:val="28"/>
        </w:rPr>
        <w:t>
      Конкурс комиссиясының хатшысы Академия қызметкерлерінің арасынан тағайындалады, оның жұмысын ұйымдастыруды қамтамасыз етуді жүзеге асырады, оның мүшесі болып табылмайды және дауыс беруге қатыспайды.</w:t>
      </w:r>
    </w:p>
    <w:bookmarkEnd w:id="20"/>
    <w:bookmarkStart w:name="z24" w:id="21"/>
    <w:p>
      <w:pPr>
        <w:spacing w:after="0"/>
        <w:ind w:left="0"/>
        <w:jc w:val="both"/>
      </w:pPr>
      <w:r>
        <w:rPr>
          <w:rFonts w:ascii="Times New Roman"/>
          <w:b w:val="false"/>
          <w:i w:val="false"/>
          <w:color w:val="000000"/>
          <w:sz w:val="28"/>
        </w:rPr>
        <w:t>
      8. Конкурстық комиссия жұмысының негізгі міндеттері:</w:t>
      </w:r>
    </w:p>
    <w:bookmarkEnd w:id="21"/>
    <w:bookmarkStart w:name="z25" w:id="22"/>
    <w:p>
      <w:pPr>
        <w:spacing w:after="0"/>
        <w:ind w:left="0"/>
        <w:jc w:val="both"/>
      </w:pPr>
      <w:r>
        <w:rPr>
          <w:rFonts w:ascii="Times New Roman"/>
          <w:b w:val="false"/>
          <w:i w:val="false"/>
          <w:color w:val="000000"/>
          <w:sz w:val="28"/>
        </w:rPr>
        <w:t>
      1) конкурсқа қатысу үшін барлығына бірдей мүмкіндік беру;</w:t>
      </w:r>
    </w:p>
    <w:bookmarkEnd w:id="22"/>
    <w:bookmarkStart w:name="z26" w:id="23"/>
    <w:p>
      <w:pPr>
        <w:spacing w:after="0"/>
        <w:ind w:left="0"/>
        <w:jc w:val="both"/>
      </w:pPr>
      <w:r>
        <w:rPr>
          <w:rFonts w:ascii="Times New Roman"/>
          <w:b w:val="false"/>
          <w:i w:val="false"/>
          <w:color w:val="000000"/>
          <w:sz w:val="28"/>
        </w:rPr>
        <w:t>
      2) конкурсқа қатысушылар арасында әділ бәсекелестікті қамтамасыз ету;</w:t>
      </w:r>
    </w:p>
    <w:bookmarkEnd w:id="23"/>
    <w:bookmarkStart w:name="z27" w:id="24"/>
    <w:p>
      <w:pPr>
        <w:spacing w:after="0"/>
        <w:ind w:left="0"/>
        <w:jc w:val="both"/>
      </w:pPr>
      <w:r>
        <w:rPr>
          <w:rFonts w:ascii="Times New Roman"/>
          <w:b w:val="false"/>
          <w:i w:val="false"/>
          <w:color w:val="000000"/>
          <w:sz w:val="28"/>
        </w:rPr>
        <w:t>
      3) конкурсты өткізудің әділдігінің, жариялығының сақталуын бақылауды жүзеге асыру;</w:t>
      </w:r>
    </w:p>
    <w:bookmarkEnd w:id="24"/>
    <w:bookmarkStart w:name="z28" w:id="25"/>
    <w:p>
      <w:pPr>
        <w:spacing w:after="0"/>
        <w:ind w:left="0"/>
        <w:jc w:val="both"/>
      </w:pPr>
      <w:r>
        <w:rPr>
          <w:rFonts w:ascii="Times New Roman"/>
          <w:b w:val="false"/>
          <w:i w:val="false"/>
          <w:color w:val="000000"/>
          <w:sz w:val="28"/>
        </w:rPr>
        <w:t>
      4) конкурстық комиссия отырысының кестесін анықтау;</w:t>
      </w:r>
    </w:p>
    <w:bookmarkEnd w:id="25"/>
    <w:bookmarkStart w:name="z29" w:id="26"/>
    <w:p>
      <w:pPr>
        <w:spacing w:after="0"/>
        <w:ind w:left="0"/>
        <w:jc w:val="both"/>
      </w:pPr>
      <w:r>
        <w:rPr>
          <w:rFonts w:ascii="Times New Roman"/>
          <w:b w:val="false"/>
          <w:i w:val="false"/>
          <w:color w:val="000000"/>
          <w:sz w:val="28"/>
        </w:rPr>
        <w:t>
      5) конкурстық құжаттамаларға талдау жүргізу;</w:t>
      </w:r>
    </w:p>
    <w:bookmarkEnd w:id="26"/>
    <w:bookmarkStart w:name="z30" w:id="27"/>
    <w:p>
      <w:pPr>
        <w:spacing w:after="0"/>
        <w:ind w:left="0"/>
        <w:jc w:val="both"/>
      </w:pPr>
      <w:r>
        <w:rPr>
          <w:rFonts w:ascii="Times New Roman"/>
          <w:b w:val="false"/>
          <w:i w:val="false"/>
          <w:color w:val="000000"/>
          <w:sz w:val="28"/>
        </w:rPr>
        <w:t>
      6) конкурстың қорытынды бойынша шешім шығару болып табылады.</w:t>
      </w:r>
    </w:p>
    <w:bookmarkEnd w:id="27"/>
    <w:bookmarkStart w:name="z31" w:id="28"/>
    <w:p>
      <w:pPr>
        <w:spacing w:after="0"/>
        <w:ind w:left="0"/>
        <w:jc w:val="left"/>
      </w:pPr>
      <w:r>
        <w:rPr>
          <w:rFonts w:ascii="Times New Roman"/>
          <w:b/>
          <w:i w:val="false"/>
          <w:color w:val="000000"/>
        </w:rPr>
        <w:t xml:space="preserve"> 4 тарау. Конкурсқа қатысушылардың құжаттарын қабылдау және қарау</w:t>
      </w:r>
    </w:p>
    <w:bookmarkEnd w:id="28"/>
    <w:bookmarkStart w:name="z32" w:id="29"/>
    <w:p>
      <w:pPr>
        <w:spacing w:after="0"/>
        <w:ind w:left="0"/>
        <w:jc w:val="both"/>
      </w:pPr>
      <w:r>
        <w:rPr>
          <w:rFonts w:ascii="Times New Roman"/>
          <w:b w:val="false"/>
          <w:i w:val="false"/>
          <w:color w:val="000000"/>
          <w:sz w:val="28"/>
        </w:rPr>
        <w:t>
      9. Конкурсқа қатысуға тілек білдірген адамдар, Академия ректорының атына өтініш жазады (ерікті нысанда). Өтінішке қоса мына құжаттарды тапсырады:</w:t>
      </w:r>
    </w:p>
    <w:bookmarkEnd w:id="29"/>
    <w:bookmarkStart w:name="z33" w:id="30"/>
    <w:p>
      <w:pPr>
        <w:spacing w:after="0"/>
        <w:ind w:left="0"/>
        <w:jc w:val="both"/>
      </w:pPr>
      <w:r>
        <w:rPr>
          <w:rFonts w:ascii="Times New Roman"/>
          <w:b w:val="false"/>
          <w:i w:val="false"/>
          <w:color w:val="000000"/>
          <w:sz w:val="28"/>
        </w:rPr>
        <w:t>
      1) кадрларды есепке алу бойынша жеке парағы;</w:t>
      </w:r>
    </w:p>
    <w:bookmarkEnd w:id="30"/>
    <w:bookmarkStart w:name="z34" w:id="31"/>
    <w:p>
      <w:pPr>
        <w:spacing w:after="0"/>
        <w:ind w:left="0"/>
        <w:jc w:val="both"/>
      </w:pPr>
      <w:r>
        <w:rPr>
          <w:rFonts w:ascii="Times New Roman"/>
          <w:b w:val="false"/>
          <w:i w:val="false"/>
          <w:color w:val="000000"/>
          <w:sz w:val="28"/>
        </w:rPr>
        <w:t>
      2) өмірбаян;</w:t>
      </w:r>
    </w:p>
    <w:bookmarkEnd w:id="31"/>
    <w:bookmarkStart w:name="z35" w:id="32"/>
    <w:p>
      <w:pPr>
        <w:spacing w:after="0"/>
        <w:ind w:left="0"/>
        <w:jc w:val="both"/>
      </w:pPr>
      <w:r>
        <w:rPr>
          <w:rFonts w:ascii="Times New Roman"/>
          <w:b w:val="false"/>
          <w:i w:val="false"/>
          <w:color w:val="000000"/>
          <w:sz w:val="28"/>
        </w:rPr>
        <w:t>
      3) тиісті мамандық бойынша жоғары білімі туралы дипломдардың көшірмелері;</w:t>
      </w:r>
    </w:p>
    <w:bookmarkEnd w:id="32"/>
    <w:bookmarkStart w:name="z36" w:id="33"/>
    <w:p>
      <w:pPr>
        <w:spacing w:after="0"/>
        <w:ind w:left="0"/>
        <w:jc w:val="both"/>
      </w:pPr>
      <w:r>
        <w:rPr>
          <w:rFonts w:ascii="Times New Roman"/>
          <w:b w:val="false"/>
          <w:i w:val="false"/>
          <w:color w:val="000000"/>
          <w:sz w:val="28"/>
        </w:rPr>
        <w:t>
      4) дәрежесі туралы дипломдардың көшірмелері (ғылым кандидаты, ғылым докторы немесе философия (академиялық) докторы (PhD)/бейіні бойынша доктор дәрежесі;</w:t>
      </w:r>
    </w:p>
    <w:bookmarkEnd w:id="33"/>
    <w:bookmarkStart w:name="z37" w:id="34"/>
    <w:p>
      <w:pPr>
        <w:spacing w:after="0"/>
        <w:ind w:left="0"/>
        <w:jc w:val="both"/>
      </w:pPr>
      <w:r>
        <w:rPr>
          <w:rFonts w:ascii="Times New Roman"/>
          <w:b w:val="false"/>
          <w:i w:val="false"/>
          <w:color w:val="000000"/>
          <w:sz w:val="28"/>
        </w:rPr>
        <w:t>
      5) қайта даярлау және біліктілікті арттыру туралы сертификаттардың көшірмесі (болған жағдайда) және салыстыру үшін түпнұсқалары;</w:t>
      </w:r>
    </w:p>
    <w:bookmarkEnd w:id="34"/>
    <w:bookmarkStart w:name="z38" w:id="35"/>
    <w:p>
      <w:pPr>
        <w:spacing w:after="0"/>
        <w:ind w:left="0"/>
        <w:jc w:val="both"/>
      </w:pPr>
      <w:r>
        <w:rPr>
          <w:rFonts w:ascii="Times New Roman"/>
          <w:b w:val="false"/>
          <w:i w:val="false"/>
          <w:color w:val="000000"/>
          <w:sz w:val="28"/>
        </w:rPr>
        <w:t>
      6) соңғы бес жылдағы ғылыми еңбектерінің тізімі;</w:t>
      </w:r>
    </w:p>
    <w:bookmarkEnd w:id="35"/>
    <w:bookmarkStart w:name="z39" w:id="36"/>
    <w:p>
      <w:pPr>
        <w:spacing w:after="0"/>
        <w:ind w:left="0"/>
        <w:jc w:val="both"/>
      </w:pPr>
      <w:r>
        <w:rPr>
          <w:rFonts w:ascii="Times New Roman"/>
          <w:b w:val="false"/>
          <w:i w:val="false"/>
          <w:color w:val="000000"/>
          <w:sz w:val="28"/>
        </w:rPr>
        <w:t xml:space="preserve">
      7) Clarivate (Кларивэйт) компаниясының Journal Citation Reports (Цитейшн reports журналы) деректері бойынша алғашқы үш квартильге кіретін немесе Scopus (Скопус) дерекқорында Сitescore (СайтСкор) бойынша білім беру саласына сәйкес келетін ғылыми салалардың бірі бойынша бағдарламаға (болған жағдайда) кемінде 35 (отыз бес) процентиль көрсеткіші бар басылымдардағы жарияланымдардар тізімі; </w:t>
      </w:r>
    </w:p>
    <w:bookmarkEnd w:id="36"/>
    <w:bookmarkStart w:name="z40" w:id="37"/>
    <w:p>
      <w:pPr>
        <w:spacing w:after="0"/>
        <w:ind w:left="0"/>
        <w:jc w:val="both"/>
      </w:pPr>
      <w:r>
        <w:rPr>
          <w:rFonts w:ascii="Times New Roman"/>
          <w:b w:val="false"/>
          <w:i w:val="false"/>
          <w:color w:val="000000"/>
          <w:sz w:val="28"/>
        </w:rPr>
        <w:t xml:space="preserve">
      8)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нысанындағы </w:t>
      </w:r>
      <w:r>
        <w:rPr>
          <w:rFonts w:ascii="Times New Roman"/>
          <w:b w:val="false"/>
          <w:i w:val="false"/>
          <w:color w:val="000000"/>
          <w:sz w:val="28"/>
        </w:rPr>
        <w:t>медициналық анықтама</w:t>
      </w:r>
      <w:r>
        <w:rPr>
          <w:rFonts w:ascii="Times New Roman"/>
          <w:b w:val="false"/>
          <w:i w:val="false"/>
          <w:color w:val="000000"/>
          <w:sz w:val="28"/>
        </w:rPr>
        <w:t xml:space="preserve"> (Қазақстан Республикасы Әділет министрлігінде 2020 жылғы 4 қарашада № 21579 болып тіркелген);</w:t>
      </w:r>
    </w:p>
    <w:bookmarkEnd w:id="37"/>
    <w:bookmarkStart w:name="z41" w:id="38"/>
    <w:p>
      <w:pPr>
        <w:spacing w:after="0"/>
        <w:ind w:left="0"/>
        <w:jc w:val="both"/>
      </w:pPr>
      <w:r>
        <w:rPr>
          <w:rFonts w:ascii="Times New Roman"/>
          <w:b w:val="false"/>
          <w:i w:val="false"/>
          <w:color w:val="000000"/>
          <w:sz w:val="28"/>
        </w:rPr>
        <w:t>
      9) наркология және психотерапия орталығынан анықтамалар;</w:t>
      </w:r>
    </w:p>
    <w:bookmarkEnd w:id="38"/>
    <w:bookmarkStart w:name="z42" w:id="39"/>
    <w:p>
      <w:pPr>
        <w:spacing w:after="0"/>
        <w:ind w:left="0"/>
        <w:jc w:val="both"/>
      </w:pPr>
      <w:r>
        <w:rPr>
          <w:rFonts w:ascii="Times New Roman"/>
          <w:b w:val="false"/>
          <w:i w:val="false"/>
          <w:color w:val="000000"/>
          <w:sz w:val="28"/>
        </w:rPr>
        <w:t>
      10) Қазақстан Республикасы Бас прокуратурасының Құқықтық статистика және арнайы есепке алу жөніндегі комитетінің есептері бойынша тұлғаның қылмыстық құқық бұзушылық жасауы туралы мәліметтердің болуы не болмауы туралы анықтама;</w:t>
      </w:r>
    </w:p>
    <w:bookmarkEnd w:id="39"/>
    <w:bookmarkStart w:name="z43" w:id="40"/>
    <w:p>
      <w:pPr>
        <w:spacing w:after="0"/>
        <w:ind w:left="0"/>
        <w:jc w:val="both"/>
      </w:pPr>
      <w:r>
        <w:rPr>
          <w:rFonts w:ascii="Times New Roman"/>
          <w:b w:val="false"/>
          <w:i w:val="false"/>
          <w:color w:val="000000"/>
          <w:sz w:val="28"/>
        </w:rPr>
        <w:t>
      11) Egov ақпараттық жүйесі беретін сыбайлас жемқорлық қылмыс жасағаны туралы мәліметтердің болуы не болмауы туралы анықтама.</w:t>
      </w:r>
    </w:p>
    <w:bookmarkEnd w:id="40"/>
    <w:bookmarkStart w:name="z44" w:id="41"/>
    <w:p>
      <w:pPr>
        <w:spacing w:after="0"/>
        <w:ind w:left="0"/>
        <w:jc w:val="both"/>
      </w:pPr>
      <w:r>
        <w:rPr>
          <w:rFonts w:ascii="Times New Roman"/>
          <w:b w:val="false"/>
          <w:i w:val="false"/>
          <w:color w:val="000000"/>
          <w:sz w:val="28"/>
        </w:rPr>
        <w:t>
      Конкурсқа қатысушы біліміне, кәсіби деңгейіне қатысты қосымша ақпарат (ғылыми жарияланымдардың тізімі, алдыңғы жұмыс орнындағы басшылық берген ұсынымдар), сондай-ақ жұмыс тәжірибесін және біліктілігін растайтын құжаттар беруге құқылы.</w:t>
      </w:r>
    </w:p>
    <w:bookmarkEnd w:id="41"/>
    <w:bookmarkStart w:name="z45" w:id="42"/>
    <w:p>
      <w:pPr>
        <w:spacing w:after="0"/>
        <w:ind w:left="0"/>
        <w:jc w:val="left"/>
      </w:pPr>
      <w:r>
        <w:rPr>
          <w:rFonts w:ascii="Times New Roman"/>
          <w:b/>
          <w:i w:val="false"/>
          <w:color w:val="000000"/>
        </w:rPr>
        <w:t xml:space="preserve"> 5 тарау. Конкурсты өткізу тәртібі</w:t>
      </w:r>
    </w:p>
    <w:bookmarkEnd w:id="42"/>
    <w:bookmarkStart w:name="z46" w:id="43"/>
    <w:p>
      <w:pPr>
        <w:spacing w:after="0"/>
        <w:ind w:left="0"/>
        <w:jc w:val="both"/>
      </w:pPr>
      <w:r>
        <w:rPr>
          <w:rFonts w:ascii="Times New Roman"/>
          <w:b w:val="false"/>
          <w:i w:val="false"/>
          <w:color w:val="000000"/>
          <w:sz w:val="28"/>
        </w:rPr>
        <w:t>
      10. Конкурс мына кезеңдерден тұрады:</w:t>
      </w:r>
    </w:p>
    <w:bookmarkEnd w:id="43"/>
    <w:bookmarkStart w:name="z47" w:id="44"/>
    <w:p>
      <w:pPr>
        <w:spacing w:after="0"/>
        <w:ind w:left="0"/>
        <w:jc w:val="both"/>
      </w:pPr>
      <w:r>
        <w:rPr>
          <w:rFonts w:ascii="Times New Roman"/>
          <w:b w:val="false"/>
          <w:i w:val="false"/>
          <w:color w:val="000000"/>
          <w:sz w:val="28"/>
        </w:rPr>
        <w:t>
      1) Академияның педагогтарының, ғылыми жұмыскерлерінің бос лауазымдарға орналасуға кандидаттардан өтініштер мен қоса берілген құжаттарды қарау;</w:t>
      </w:r>
    </w:p>
    <w:bookmarkEnd w:id="44"/>
    <w:bookmarkStart w:name="z48" w:id="45"/>
    <w:p>
      <w:pPr>
        <w:spacing w:after="0"/>
        <w:ind w:left="0"/>
        <w:jc w:val="both"/>
      </w:pPr>
      <w:r>
        <w:rPr>
          <w:rFonts w:ascii="Times New Roman"/>
          <w:b w:val="false"/>
          <w:i w:val="false"/>
          <w:color w:val="000000"/>
          <w:sz w:val="28"/>
        </w:rPr>
        <w:t>
      2) үміткерлермен әңгімелесу өткізу;</w:t>
      </w:r>
    </w:p>
    <w:bookmarkEnd w:id="45"/>
    <w:bookmarkStart w:name="z49" w:id="46"/>
    <w:p>
      <w:pPr>
        <w:spacing w:after="0"/>
        <w:ind w:left="0"/>
        <w:jc w:val="both"/>
      </w:pPr>
      <w:r>
        <w:rPr>
          <w:rFonts w:ascii="Times New Roman"/>
          <w:b w:val="false"/>
          <w:i w:val="false"/>
          <w:color w:val="000000"/>
          <w:sz w:val="28"/>
        </w:rPr>
        <w:t>
      3) конкурстың қорытындыларын шығару.</w:t>
      </w:r>
    </w:p>
    <w:bookmarkEnd w:id="46"/>
    <w:bookmarkStart w:name="z50" w:id="47"/>
    <w:p>
      <w:pPr>
        <w:spacing w:after="0"/>
        <w:ind w:left="0"/>
        <w:jc w:val="both"/>
      </w:pPr>
      <w:r>
        <w:rPr>
          <w:rFonts w:ascii="Times New Roman"/>
          <w:b w:val="false"/>
          <w:i w:val="false"/>
          <w:color w:val="000000"/>
          <w:sz w:val="28"/>
        </w:rPr>
        <w:t>
      11. Академия:</w:t>
      </w:r>
    </w:p>
    <w:bookmarkEnd w:id="47"/>
    <w:bookmarkStart w:name="z51" w:id="48"/>
    <w:p>
      <w:pPr>
        <w:spacing w:after="0"/>
        <w:ind w:left="0"/>
        <w:jc w:val="both"/>
      </w:pPr>
      <w:r>
        <w:rPr>
          <w:rFonts w:ascii="Times New Roman"/>
          <w:b w:val="false"/>
          <w:i w:val="false"/>
          <w:color w:val="000000"/>
          <w:sz w:val="28"/>
        </w:rPr>
        <w:t>
      1) конкурс өткізу туралы шешім қабылдайды;</w:t>
      </w:r>
    </w:p>
    <w:bookmarkEnd w:id="48"/>
    <w:bookmarkStart w:name="z52" w:id="49"/>
    <w:p>
      <w:pPr>
        <w:spacing w:after="0"/>
        <w:ind w:left="0"/>
        <w:jc w:val="both"/>
      </w:pPr>
      <w:r>
        <w:rPr>
          <w:rFonts w:ascii="Times New Roman"/>
          <w:b w:val="false"/>
          <w:i w:val="false"/>
          <w:color w:val="000000"/>
          <w:sz w:val="28"/>
        </w:rPr>
        <w:t>
      2) конкурс өткізілетін күн мен орынды белгілейді;</w:t>
      </w:r>
    </w:p>
    <w:bookmarkEnd w:id="49"/>
    <w:bookmarkStart w:name="z53" w:id="50"/>
    <w:p>
      <w:pPr>
        <w:spacing w:after="0"/>
        <w:ind w:left="0"/>
        <w:jc w:val="both"/>
      </w:pPr>
      <w:r>
        <w:rPr>
          <w:rFonts w:ascii="Times New Roman"/>
          <w:b w:val="false"/>
          <w:i w:val="false"/>
          <w:color w:val="000000"/>
          <w:sz w:val="28"/>
        </w:rPr>
        <w:t>
      3) конкурсқа қатысу үшін ұсынылған құжаттарды қабылдауды, тіркеуді және сақтауды жүргізеді;</w:t>
      </w:r>
    </w:p>
    <w:bookmarkEnd w:id="50"/>
    <w:bookmarkStart w:name="z54" w:id="51"/>
    <w:p>
      <w:pPr>
        <w:spacing w:after="0"/>
        <w:ind w:left="0"/>
        <w:jc w:val="both"/>
      </w:pPr>
      <w:r>
        <w:rPr>
          <w:rFonts w:ascii="Times New Roman"/>
          <w:b w:val="false"/>
          <w:i w:val="false"/>
          <w:color w:val="000000"/>
          <w:sz w:val="28"/>
        </w:rPr>
        <w:t>
      4) комиссия отырысын ұйымдастырады.</w:t>
      </w:r>
    </w:p>
    <w:bookmarkEnd w:id="51"/>
    <w:bookmarkStart w:name="z55" w:id="52"/>
    <w:p>
      <w:pPr>
        <w:spacing w:after="0"/>
        <w:ind w:left="0"/>
        <w:jc w:val="both"/>
      </w:pPr>
      <w:r>
        <w:rPr>
          <w:rFonts w:ascii="Times New Roman"/>
          <w:b w:val="false"/>
          <w:i w:val="false"/>
          <w:color w:val="000000"/>
          <w:sz w:val="28"/>
        </w:rPr>
        <w:t>
      12. Хабарландыруда көрсетілген құжаттарды қабылдау аяқталатын күнге дейін қажетті құжаттарды табыс еткен азамат конкурсқа қатысушы болып табылады.</w:t>
      </w:r>
    </w:p>
    <w:bookmarkEnd w:id="52"/>
    <w:bookmarkStart w:name="z56" w:id="53"/>
    <w:p>
      <w:pPr>
        <w:spacing w:after="0"/>
        <w:ind w:left="0"/>
        <w:jc w:val="both"/>
      </w:pPr>
      <w:r>
        <w:rPr>
          <w:rFonts w:ascii="Times New Roman"/>
          <w:b w:val="false"/>
          <w:i w:val="false"/>
          <w:color w:val="000000"/>
          <w:sz w:val="28"/>
        </w:rPr>
        <w:t>
      13. Академияның педагогтары, ғылыми жұмыскерлері лауазымдарына тағайындау конкурсы ұсынылған материалдарды зерделеу негізінде және кәсіби деңгейін айқындау үшін әрбір лауазым бойынша әңгімелесу нысанында өткізіледі. Әңгімелесудің мақсаты конкурсқа қатысатын кандидаттың кәсіби және жеке қасиеттерін бағалау болып табылады.</w:t>
      </w:r>
    </w:p>
    <w:bookmarkEnd w:id="53"/>
    <w:bookmarkStart w:name="z57" w:id="54"/>
    <w:p>
      <w:pPr>
        <w:spacing w:after="0"/>
        <w:ind w:left="0"/>
        <w:jc w:val="both"/>
      </w:pPr>
      <w:r>
        <w:rPr>
          <w:rFonts w:ascii="Times New Roman"/>
          <w:b w:val="false"/>
          <w:i w:val="false"/>
          <w:color w:val="000000"/>
          <w:sz w:val="28"/>
        </w:rPr>
        <w:t xml:space="preserve">
      Конкурстық комиссия мүшесінің бағалауы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ресімделеді.</w:t>
      </w:r>
    </w:p>
    <w:bookmarkEnd w:id="54"/>
    <w:bookmarkStart w:name="z58" w:id="55"/>
    <w:p>
      <w:pPr>
        <w:spacing w:after="0"/>
        <w:ind w:left="0"/>
        <w:jc w:val="both"/>
      </w:pPr>
      <w:r>
        <w:rPr>
          <w:rFonts w:ascii="Times New Roman"/>
          <w:b w:val="false"/>
          <w:i w:val="false"/>
          <w:color w:val="000000"/>
          <w:sz w:val="28"/>
        </w:rPr>
        <w:t xml:space="preserve">
      14. Кандидат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бос лауазымға конкурстық іріктеу бойынша жасырын дауыс беруге арналған бюллетеньге енгізіледі.</w:t>
      </w:r>
    </w:p>
    <w:bookmarkEnd w:id="55"/>
    <w:bookmarkStart w:name="z59" w:id="56"/>
    <w:p>
      <w:pPr>
        <w:spacing w:after="0"/>
        <w:ind w:left="0"/>
        <w:jc w:val="both"/>
      </w:pPr>
      <w:r>
        <w:rPr>
          <w:rFonts w:ascii="Times New Roman"/>
          <w:b w:val="false"/>
          <w:i w:val="false"/>
          <w:color w:val="000000"/>
          <w:sz w:val="28"/>
        </w:rPr>
        <w:t>
      15. Кандидатпен келісетіндігін немесе келіспейтіндігін әр кандидаттың аты-жөнінің қасында жазылған "келісемін" немесе "келіспеймін" деген сөздерді белгілеу арқылы көрсетіледі.</w:t>
      </w:r>
    </w:p>
    <w:bookmarkEnd w:id="56"/>
    <w:bookmarkStart w:name="z60" w:id="57"/>
    <w:p>
      <w:pPr>
        <w:spacing w:after="0"/>
        <w:ind w:left="0"/>
        <w:jc w:val="both"/>
      </w:pPr>
      <w:r>
        <w:rPr>
          <w:rFonts w:ascii="Times New Roman"/>
          <w:b w:val="false"/>
          <w:i w:val="false"/>
          <w:color w:val="000000"/>
          <w:sz w:val="28"/>
        </w:rPr>
        <w:t>
      Конкурстық іріктеуде бір лауазымға екі және одан да көп кандидат қатысқан жағдайда, кандидаттың келісетіндігі немесе келіспейтіндігі көрсетілмеген болса, не екі нұсқада сызылған бюллетень жарамсыз деп танылады.</w:t>
      </w:r>
    </w:p>
    <w:bookmarkEnd w:id="57"/>
    <w:bookmarkStart w:name="z61" w:id="58"/>
    <w:p>
      <w:pPr>
        <w:spacing w:after="0"/>
        <w:ind w:left="0"/>
        <w:jc w:val="both"/>
      </w:pPr>
      <w:r>
        <w:rPr>
          <w:rFonts w:ascii="Times New Roman"/>
          <w:b w:val="false"/>
          <w:i w:val="false"/>
          <w:color w:val="000000"/>
          <w:sz w:val="28"/>
        </w:rPr>
        <w:t>
      16. Дауыстарды санау үшін конкурстық комиссия жасырын дауыс берудің алдында конкурстық комиссия арасынан кемінде үш адамнан тұратын есептеу комиссиясын сайлайды. Есептеу комиссиясы әр кандидатура бойынша берілген дауыстардың нәтижесін жариялайды. Есептеу комиссиясының хаттамасын конкурстық комиссия бекітеді және конкурс материалдарына қосады.</w:t>
      </w:r>
    </w:p>
    <w:bookmarkEnd w:id="58"/>
    <w:bookmarkStart w:name="z62" w:id="59"/>
    <w:p>
      <w:pPr>
        <w:spacing w:after="0"/>
        <w:ind w:left="0"/>
        <w:jc w:val="both"/>
      </w:pPr>
      <w:r>
        <w:rPr>
          <w:rFonts w:ascii="Times New Roman"/>
          <w:b w:val="false"/>
          <w:i w:val="false"/>
          <w:color w:val="000000"/>
          <w:sz w:val="28"/>
        </w:rPr>
        <w:t>
      17. Конкурс өткізу кезінде конкурстық комиссия мүшелерінің кемінде үштен екі мүшесі дауыс беруге қатысқан жағдайда, конкурстық комиссияның шешімі жарамды болып саналады.</w:t>
      </w:r>
    </w:p>
    <w:bookmarkEnd w:id="59"/>
    <w:bookmarkStart w:name="z63" w:id="60"/>
    <w:p>
      <w:pPr>
        <w:spacing w:after="0"/>
        <w:ind w:left="0"/>
        <w:jc w:val="both"/>
      </w:pPr>
      <w:r>
        <w:rPr>
          <w:rFonts w:ascii="Times New Roman"/>
          <w:b w:val="false"/>
          <w:i w:val="false"/>
          <w:color w:val="000000"/>
          <w:sz w:val="28"/>
        </w:rPr>
        <w:t>
      18. Кандидат, егер оған комиссия құрамынан қатысып отырған мүшелердің көпшілігі дауыс берген жағдайда оң қорытындыға ие болады. Дауыстар тең болған жағдайда комиссия төрағасының дауысы шешуші болып табылады.</w:t>
      </w:r>
    </w:p>
    <w:bookmarkEnd w:id="60"/>
    <w:bookmarkStart w:name="z64" w:id="61"/>
    <w:p>
      <w:pPr>
        <w:spacing w:after="0"/>
        <w:ind w:left="0"/>
        <w:jc w:val="both"/>
      </w:pPr>
      <w:r>
        <w:rPr>
          <w:rFonts w:ascii="Times New Roman"/>
          <w:b w:val="false"/>
          <w:i w:val="false"/>
          <w:color w:val="000000"/>
          <w:sz w:val="28"/>
        </w:rPr>
        <w:t>
      19. Құпия дауыс берудің нәтижелері бойынша конкурстық комиссия бос лауазымға әр үміткер бойынша еңбек шартын жасау үшін "Академия ректорына ұсынылады" немесе "Академия ректорына ұсынылмайды" деген жазумен ұсынымдар дайындайды.</w:t>
      </w:r>
    </w:p>
    <w:bookmarkEnd w:id="61"/>
    <w:bookmarkStart w:name="z65" w:id="62"/>
    <w:p>
      <w:pPr>
        <w:spacing w:after="0"/>
        <w:ind w:left="0"/>
        <w:jc w:val="both"/>
      </w:pPr>
      <w:r>
        <w:rPr>
          <w:rFonts w:ascii="Times New Roman"/>
          <w:b w:val="false"/>
          <w:i w:val="false"/>
          <w:color w:val="000000"/>
          <w:sz w:val="28"/>
        </w:rPr>
        <w:t>
      Комиссия хатшысы конкурсқа қатысқан тұлғаларды конкурстың нәтижелерімен және конкурстық комиссияның ұсынымдарымен таныстырады.</w:t>
      </w:r>
    </w:p>
    <w:bookmarkEnd w:id="62"/>
    <w:bookmarkStart w:name="z66" w:id="63"/>
    <w:p>
      <w:pPr>
        <w:spacing w:after="0"/>
        <w:ind w:left="0"/>
        <w:jc w:val="both"/>
      </w:pPr>
      <w:r>
        <w:rPr>
          <w:rFonts w:ascii="Times New Roman"/>
          <w:b w:val="false"/>
          <w:i w:val="false"/>
          <w:color w:val="000000"/>
          <w:sz w:val="28"/>
        </w:rPr>
        <w:t>
      20. Еңбек шарты конкурс комиссиясының ұсынымдары және Академия ректорының шешімі негізінде он күнтізбелік күн ішінде жасалады.</w:t>
      </w:r>
    </w:p>
    <w:bookmarkEnd w:id="63"/>
    <w:bookmarkStart w:name="z67" w:id="64"/>
    <w:p>
      <w:pPr>
        <w:spacing w:after="0"/>
        <w:ind w:left="0"/>
        <w:jc w:val="left"/>
      </w:pPr>
      <w:r>
        <w:rPr>
          <w:rFonts w:ascii="Times New Roman"/>
          <w:b/>
          <w:i w:val="false"/>
          <w:color w:val="000000"/>
        </w:rPr>
        <w:t xml:space="preserve"> 6 тарау. Шағымдану тәртібі</w:t>
      </w:r>
    </w:p>
    <w:bookmarkEnd w:id="64"/>
    <w:bookmarkStart w:name="z68" w:id="65"/>
    <w:p>
      <w:pPr>
        <w:spacing w:after="0"/>
        <w:ind w:left="0"/>
        <w:jc w:val="both"/>
      </w:pPr>
      <w:r>
        <w:rPr>
          <w:rFonts w:ascii="Times New Roman"/>
          <w:b w:val="false"/>
          <w:i w:val="false"/>
          <w:color w:val="000000"/>
          <w:sz w:val="28"/>
        </w:rPr>
        <w:t>
      21. Конкурсқа қатысушы өзіне қатысы бар бөлігінде конкурстық құжаттармен және комиссияның шешімімен таныса алады.</w:t>
      </w:r>
    </w:p>
    <w:bookmarkEnd w:id="65"/>
    <w:bookmarkStart w:name="z69" w:id="66"/>
    <w:p>
      <w:pPr>
        <w:spacing w:after="0"/>
        <w:ind w:left="0"/>
        <w:jc w:val="both"/>
      </w:pPr>
      <w:r>
        <w:rPr>
          <w:rFonts w:ascii="Times New Roman"/>
          <w:b w:val="false"/>
          <w:i w:val="false"/>
          <w:color w:val="000000"/>
          <w:sz w:val="28"/>
        </w:rPr>
        <w:t>
      22. Конкурстық комиссияның шешіміне конкурсқа қатысушы Қазақстан Республикасының заңнамасымен бекітілген тәртіппен шағымдана алады.</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Соты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 республикалық</w:t>
            </w:r>
            <w:r>
              <w:br/>
            </w:r>
            <w:r>
              <w:rPr>
                <w:rFonts w:ascii="Times New Roman"/>
                <w:b w:val="false"/>
                <w:i w:val="false"/>
                <w:color w:val="000000"/>
                <w:sz w:val="20"/>
              </w:rPr>
              <w:t>мемлекеттік мекемесінің</w:t>
            </w:r>
            <w:r>
              <w:br/>
            </w:r>
            <w:r>
              <w:rPr>
                <w:rFonts w:ascii="Times New Roman"/>
                <w:b w:val="false"/>
                <w:i w:val="false"/>
                <w:color w:val="000000"/>
                <w:sz w:val="20"/>
              </w:rPr>
              <w:t>педагогтары, ғылыми</w:t>
            </w:r>
            <w:r>
              <w:br/>
            </w:r>
            <w:r>
              <w:rPr>
                <w:rFonts w:ascii="Times New Roman"/>
                <w:b w:val="false"/>
                <w:i w:val="false"/>
                <w:color w:val="000000"/>
                <w:sz w:val="20"/>
              </w:rPr>
              <w:t>жұмыскерлері лауазымдарына</w:t>
            </w:r>
            <w:r>
              <w:br/>
            </w:r>
            <w:r>
              <w:rPr>
                <w:rFonts w:ascii="Times New Roman"/>
                <w:b w:val="false"/>
                <w:i w:val="false"/>
                <w:color w:val="000000"/>
                <w:sz w:val="20"/>
              </w:rPr>
              <w:t>орналасу және педагог</w:t>
            </w:r>
            <w:r>
              <w:br/>
            </w:r>
            <w:r>
              <w:rPr>
                <w:rFonts w:ascii="Times New Roman"/>
                <w:b w:val="false"/>
                <w:i w:val="false"/>
                <w:color w:val="000000"/>
                <w:sz w:val="20"/>
              </w:rPr>
              <w:t>лауазымдарының біліктілік</w:t>
            </w:r>
            <w:r>
              <w:br/>
            </w:r>
            <w:r>
              <w:rPr>
                <w:rFonts w:ascii="Times New Roman"/>
                <w:b w:val="false"/>
                <w:i w:val="false"/>
                <w:color w:val="000000"/>
                <w:sz w:val="20"/>
              </w:rPr>
              <w:t>сипаттамаларының</w:t>
            </w:r>
            <w:r>
              <w:br/>
            </w:r>
            <w:r>
              <w:rPr>
                <w:rFonts w:ascii="Times New Roman"/>
                <w:b w:val="false"/>
                <w:i w:val="false"/>
                <w:color w:val="000000"/>
                <w:sz w:val="20"/>
              </w:rPr>
              <w:t>қағидаларына</w:t>
            </w:r>
            <w:r>
              <w:br/>
            </w:r>
            <w:r>
              <w:rPr>
                <w:rFonts w:ascii="Times New Roman"/>
                <w:b w:val="false"/>
                <w:i w:val="false"/>
                <w:color w:val="000000"/>
                <w:sz w:val="20"/>
              </w:rPr>
              <w:t>1 қосымша</w:t>
            </w:r>
          </w:p>
        </w:tc>
      </w:tr>
    </w:tbl>
    <w:bookmarkStart w:name="z71" w:id="67"/>
    <w:p>
      <w:pPr>
        <w:spacing w:after="0"/>
        <w:ind w:left="0"/>
        <w:jc w:val="left"/>
      </w:pPr>
      <w:r>
        <w:rPr>
          <w:rFonts w:ascii="Times New Roman"/>
          <w:b/>
          <w:i w:val="false"/>
          <w:color w:val="000000"/>
        </w:rPr>
        <w:t xml:space="preserve"> Ғылыми-білім беру орталығының профессоры</w:t>
      </w:r>
    </w:p>
    <w:bookmarkEnd w:id="67"/>
    <w:bookmarkStart w:name="z72" w:id="68"/>
    <w:p>
      <w:pPr>
        <w:spacing w:after="0"/>
        <w:ind w:left="0"/>
        <w:jc w:val="left"/>
      </w:pPr>
      <w:r>
        <w:rPr>
          <w:rFonts w:ascii="Times New Roman"/>
          <w:b/>
          <w:i w:val="false"/>
          <w:color w:val="000000"/>
        </w:rPr>
        <w:t xml:space="preserve"> Біліктілік сипаттамалар</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"Бизнес, басқару және құқық", "Өнер және гуманитарлық ғылымдар", "Әлеуметтік ғылымдар, журналистика және ақпарат" саласындағы білім, ғылым кандидаты, ғылым докторы, академиялық философия докторы (PhD)/бейіні бойынша доктор ғылыми дәрежесінің болуы.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себептермен өз өкілеттігін тоқтатқан судьяларды қоспағанда, ғылыми-педагогикалық қызметте немесе судья лауазымында не сот қызметіне қатысы бар салада кемінде он жыл жұмыс өтілі; ғылыми еңбектерінің болуы.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жоғары және жоғары оқу орнынан кейінгі білім беру жүйесінің, сот жүйесінің жұмыс істеу мәселелерін реттейтін Қазақстан Республикасының заңдары мен өзге де нормативтік құқықтық актілерін білу; мемлекеттік, орыс және мүмкіндігінше шет (ағылшын) тілдерін білу.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мақсаттарға қол жеткізу және міндеттерді шешу қабілеті, жұмысты жүйелеу және ол бойынша есептер жасай білу, өз құзыреті шегінде шешім қабылдау. Педагогикалық технологияларды меңгеру, оқытудың түрлі түрлерін, әдістерін, құралдары мен технологияларын тиімді қолдана білу. Оқытудың инновациялық және қашықтықтан әдістерін қолдана білу. Сот төрелігі органдарының қызметі саласында талдау мен зерттеулер жүргізу және болжам жасау; жүргізілген зерттеулердің нәтижелерін өңдеу, жүйелеу және ұсыну; ғылыми-зерттеу жұмысын жүзеге асыру кезінде сапалық және сандық талдау әдістерін қолдану; зерттеу нәтижелерін жалпылау. Компьютерлік техникада жұмыс істеу дағдыларын меңгеру.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сипаттамалары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стресс тұрақтылығы, бастамашылдық, қызмет тұтынушыларына бағдар беру және оны ақпараттандыру, парасаттылық, өзін-өзі дамыту қабілеті, жұмыстағы жеделдік, әріптестермен ынтымақтастық және өзара іс-қимыл жасау, стратегиялық ойлау.</w:t>
            </w:r>
          </w:p>
        </w:tc>
      </w:tr>
    </w:tbl>
    <w:bookmarkStart w:name="z73" w:id="69"/>
    <w:p>
      <w:pPr>
        <w:spacing w:after="0"/>
        <w:ind w:left="0"/>
        <w:jc w:val="left"/>
      </w:pPr>
      <w:r>
        <w:rPr>
          <w:rFonts w:ascii="Times New Roman"/>
          <w:b/>
          <w:i w:val="false"/>
          <w:color w:val="000000"/>
        </w:rPr>
        <w:t xml:space="preserve"> Ғылыми-білім беру орталығының доценті</w:t>
      </w:r>
    </w:p>
    <w:bookmarkEnd w:id="69"/>
    <w:bookmarkStart w:name="z74" w:id="70"/>
    <w:p>
      <w:pPr>
        <w:spacing w:after="0"/>
        <w:ind w:left="0"/>
        <w:jc w:val="left"/>
      </w:pPr>
      <w:r>
        <w:rPr>
          <w:rFonts w:ascii="Times New Roman"/>
          <w:b/>
          <w:i w:val="false"/>
          <w:color w:val="000000"/>
        </w:rPr>
        <w:t xml:space="preserve"> Біліктілік сипаттамалар</w:t>
      </w:r>
    </w:p>
    <w:bookmarkEnd w:id="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"Бизнес, басқару және құқық", "Өнер және гуманитарлық ғылымдар", "Әлеуметтік ғылымдар, журналистика және ақпарат" саласындағы білім, ғылым кандидаты, ғылым докторы, академиялық философия докторы (PhD)/бейіні бойынша доктор ғылыми дәрежесінің болуы.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себептермен өз өкілеттігін тоқтатқан судьяларды қоспағанда, ғылыми-педагогикалық қызметте немесе судья лауазымында не сот қызметіне қатысы бар салада кемінде он жыл жұмыс өтілі; ғылыми еңбектерінің болуы.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Білуі керек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жоғары және жоғары оқу орнынан кейінгі білім беру жүйесінің, сот жүйесінің жұмыс істеу мәселелерін реттейтін Қазақстан Республикасының заңдары мен өзге де нормативтік құқықтық актілерін білу; мемлекеттік, орыс және мүмкіндігінше шет (ағылшын) тілдерін білу.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Іскерлігі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мақсаттарға қол жеткізу және міндеттерді шешу қабілеті, жұмысты жүйелеу және ол бойынша есептер жасай білу, өз құзыреті шегінде шешім қабылдау. Педагогикалық технологияларды меңгеру, оқытудың түрлі түрлерін, әдістерін, құралдары мен технологияларын тиімді қолдана білу. Оқытудың инновациялық және қашықтықтан әдістерін қолдана білу. Сот төрелігі органдарының қызметі саласында талдау мен зерттеулер жүргізу және болжам жасау; жүргізілген зерттеулердің нәтижелерін өңдеу, жүйелеу және ұсыну; ғылыми-зерттеу жұмысын жүзеге асыру кезінде сапалық және сандық талдау әдістерін қолдану; зерттеу нәтижелерін жалпылау. Компьютерлік техникада жұмыс істеу дағдыларын меңгеру.</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сипаттамалары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Жауапкершілік, стресс тұрақтылығы, бастамашылдық, қызмет тұтынушыларына бағдар беру және оны ақпараттандыру, парасаттылық, өзін-өзі дамыту қабілеті, жұмыстағы жеделдік, әріптестермен ынтымақтастық және өзара іс-қимыл жасау, стратегиялық ойлау.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Соты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 педагогтары,</w:t>
            </w:r>
            <w:r>
              <w:br/>
            </w:r>
            <w:r>
              <w:rPr>
                <w:rFonts w:ascii="Times New Roman"/>
                <w:b w:val="false"/>
                <w:i w:val="false"/>
                <w:color w:val="000000"/>
                <w:sz w:val="20"/>
              </w:rPr>
              <w:t>ғылыми жұмыскерлері</w:t>
            </w:r>
            <w:r>
              <w:br/>
            </w:r>
            <w:r>
              <w:rPr>
                <w:rFonts w:ascii="Times New Roman"/>
                <w:b w:val="false"/>
                <w:i w:val="false"/>
                <w:color w:val="000000"/>
                <w:sz w:val="20"/>
              </w:rPr>
              <w:t>лауазымдарына орналасу және</w:t>
            </w:r>
            <w:r>
              <w:br/>
            </w:r>
            <w:r>
              <w:rPr>
                <w:rFonts w:ascii="Times New Roman"/>
                <w:b w:val="false"/>
                <w:i w:val="false"/>
                <w:color w:val="000000"/>
                <w:sz w:val="20"/>
              </w:rPr>
              <w:t>педагог лауазымдарының</w:t>
            </w:r>
            <w:r>
              <w:br/>
            </w:r>
            <w:r>
              <w:rPr>
                <w:rFonts w:ascii="Times New Roman"/>
                <w:b w:val="false"/>
                <w:i w:val="false"/>
                <w:color w:val="000000"/>
                <w:sz w:val="20"/>
              </w:rPr>
              <w:t>біліктілік сипаттамаларының</w:t>
            </w:r>
            <w:r>
              <w:br/>
            </w:r>
            <w:r>
              <w:rPr>
                <w:rFonts w:ascii="Times New Roman"/>
                <w:b w:val="false"/>
                <w:i w:val="false"/>
                <w:color w:val="000000"/>
                <w:sz w:val="20"/>
              </w:rPr>
              <w:t>қағидаларына 2 қосымша</w:t>
            </w:r>
          </w:p>
        </w:tc>
      </w:tr>
    </w:tbl>
    <w:bookmarkStart w:name="z76" w:id="71"/>
    <w:p>
      <w:pPr>
        <w:spacing w:after="0"/>
        <w:ind w:left="0"/>
        <w:jc w:val="left"/>
      </w:pPr>
      <w:r>
        <w:rPr>
          <w:rFonts w:ascii="Times New Roman"/>
          <w:b/>
          <w:i w:val="false"/>
          <w:color w:val="000000"/>
        </w:rPr>
        <w:t xml:space="preserve"> БАҒАЛАУ ҚАҒАЗЫ</w:t>
      </w:r>
    </w:p>
    <w:bookmarkEnd w:id="71"/>
    <w:bookmarkStart w:name="z77" w:id="72"/>
    <w:p>
      <w:pPr>
        <w:spacing w:after="0"/>
        <w:ind w:left="0"/>
        <w:jc w:val="left"/>
      </w:pPr>
      <w:r>
        <w:rPr>
          <w:rFonts w:ascii="Times New Roman"/>
          <w:b/>
          <w:i w:val="false"/>
          <w:color w:val="000000"/>
        </w:rPr>
        <w:t xml:space="preserve"> Конкурстық комиссия</w:t>
      </w:r>
    </w:p>
    <w:bookmarkEnd w:id="72"/>
    <w:bookmarkStart w:name="z78" w:id="73"/>
    <w:p>
      <w:pPr>
        <w:spacing w:after="0"/>
        <w:ind w:left="0"/>
        <w:jc w:val="both"/>
      </w:pPr>
      <w:r>
        <w:rPr>
          <w:rFonts w:ascii="Times New Roman"/>
          <w:b w:val="false"/>
          <w:i w:val="false"/>
          <w:color w:val="000000"/>
          <w:sz w:val="28"/>
        </w:rPr>
        <w:t>
      (Академия ректорының ______________ № __________бұйрығымен бекітілген)</w:t>
      </w:r>
    </w:p>
    <w:bookmarkEnd w:id="73"/>
    <w:bookmarkStart w:name="z79" w:id="74"/>
    <w:p>
      <w:pPr>
        <w:spacing w:after="0"/>
        <w:ind w:left="0"/>
        <w:jc w:val="both"/>
      </w:pPr>
      <w:r>
        <w:rPr>
          <w:rFonts w:ascii="Times New Roman"/>
          <w:b w:val="false"/>
          <w:i w:val="false"/>
          <w:color w:val="000000"/>
          <w:sz w:val="28"/>
        </w:rPr>
        <w:t>
      20_____ ж. ____________ отырысы № ____________ хаттамасы</w:t>
      </w:r>
    </w:p>
    <w:bookmarkEnd w:id="74"/>
    <w:bookmarkStart w:name="z80" w:id="75"/>
    <w:p>
      <w:pPr>
        <w:spacing w:after="0"/>
        <w:ind w:left="0"/>
        <w:jc w:val="both"/>
      </w:pPr>
      <w:r>
        <w:rPr>
          <w:rFonts w:ascii="Times New Roman"/>
          <w:b w:val="false"/>
          <w:i w:val="false"/>
          <w:color w:val="000000"/>
          <w:sz w:val="28"/>
        </w:rPr>
        <w:t>
      лауазым _________________________________________________________________</w:t>
      </w:r>
    </w:p>
    <w:bookmarkEnd w:id="75"/>
    <w:bookmarkStart w:name="z81" w:id="76"/>
    <w:p>
      <w:pPr>
        <w:spacing w:after="0"/>
        <w:ind w:left="0"/>
        <w:jc w:val="both"/>
      </w:pPr>
      <w:r>
        <w:rPr>
          <w:rFonts w:ascii="Times New Roman"/>
          <w:b w:val="false"/>
          <w:i w:val="false"/>
          <w:color w:val="000000"/>
          <w:sz w:val="28"/>
        </w:rPr>
        <w:t>
      ғылыми-білім беру орталығы _______________________________________________</w:t>
      </w:r>
    </w:p>
    <w:bookmarkEnd w:id="76"/>
    <w:bookmarkStart w:name="z82" w:id="77"/>
    <w:p>
      <w:pPr>
        <w:spacing w:after="0"/>
        <w:ind w:left="0"/>
        <w:jc w:val="both"/>
      </w:pPr>
      <w:r>
        <w:rPr>
          <w:rFonts w:ascii="Times New Roman"/>
          <w:b w:val="false"/>
          <w:i w:val="false"/>
          <w:color w:val="000000"/>
          <w:sz w:val="28"/>
        </w:rPr>
        <w:t>
      үміткердің Т.А.Ә. ______________________________________________</w:t>
      </w:r>
    </w:p>
    <w:bookmarkEnd w:id="77"/>
    <w:bookmarkStart w:name="z83" w:id="78"/>
    <w:p>
      <w:pPr>
        <w:spacing w:after="0"/>
        <w:ind w:left="0"/>
        <w:jc w:val="left"/>
      </w:pPr>
      <w:r>
        <w:rPr>
          <w:rFonts w:ascii="Times New Roman"/>
          <w:b/>
          <w:i w:val="false"/>
          <w:color w:val="000000"/>
        </w:rPr>
        <w:t xml:space="preserve"> 1. ДЕРЕКТЕРДІ БАҒАЛАУ</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Ескертпе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9"/>
          <w:p>
            <w:pPr>
              <w:spacing w:after="20"/>
              <w:ind w:left="20"/>
              <w:jc w:val="both"/>
            </w:pPr>
            <w:r>
              <w:rPr>
                <w:rFonts w:ascii="Times New Roman"/>
                <w:b w:val="false"/>
                <w:i w:val="false"/>
                <w:color w:val="000000"/>
                <w:sz w:val="20"/>
              </w:rPr>
              <w:t>
сәйкес/сәйкес емес</w:t>
            </w:r>
          </w:p>
          <w:bookmarkEnd w:id="79"/>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Дәрежесі/атағы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80"/>
          <w:p>
            <w:pPr>
              <w:spacing w:after="20"/>
              <w:ind w:left="20"/>
              <w:jc w:val="both"/>
            </w:pPr>
            <w:r>
              <w:rPr>
                <w:rFonts w:ascii="Times New Roman"/>
                <w:b w:val="false"/>
                <w:i w:val="false"/>
                <w:color w:val="000000"/>
                <w:sz w:val="20"/>
              </w:rPr>
              <w:t>
сәйкес/сәйкес емес</w:t>
            </w:r>
          </w:p>
          <w:bookmarkEnd w:id="80"/>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тәжірибесі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талаптар (жарияланымдардың, оқу басылымдарының болуы, іргелі және/немесе ғылыми қолданбалы жобаларға жетекші немесе орындаушы ретінде қатысуы)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білу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 w:id="81"/>
    <w:p>
      <w:pPr>
        <w:spacing w:after="0"/>
        <w:ind w:left="0"/>
        <w:jc w:val="left"/>
      </w:pPr>
      <w:r>
        <w:rPr>
          <w:rFonts w:ascii="Times New Roman"/>
          <w:b/>
          <w:i w:val="false"/>
          <w:color w:val="000000"/>
        </w:rPr>
        <w:t xml:space="preserve"> 2. ӘҢГІМЕЛЕСУДІ БАҒАЛАУ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7" w:id="82"/>
    <w:p>
      <w:pPr>
        <w:spacing w:after="0"/>
        <w:ind w:left="0"/>
        <w:jc w:val="both"/>
      </w:pPr>
      <w:r>
        <w:rPr>
          <w:rFonts w:ascii="Times New Roman"/>
          <w:b w:val="false"/>
          <w:i w:val="false"/>
          <w:color w:val="000000"/>
          <w:sz w:val="28"/>
        </w:rPr>
        <w:t>
      _________________________________________________</w:t>
      </w:r>
    </w:p>
    <w:bookmarkEnd w:id="82"/>
    <w:bookmarkStart w:name="z88" w:id="83"/>
    <w:p>
      <w:pPr>
        <w:spacing w:after="0"/>
        <w:ind w:left="0"/>
        <w:jc w:val="both"/>
      </w:pPr>
      <w:r>
        <w:rPr>
          <w:rFonts w:ascii="Times New Roman"/>
          <w:b w:val="false"/>
          <w:i w:val="false"/>
          <w:color w:val="000000"/>
          <w:sz w:val="28"/>
        </w:rPr>
        <w:t xml:space="preserve">
      Конкурстық комиссия мүшесінің Т.А.Ә. (болған жағдайда) </w:t>
      </w:r>
    </w:p>
    <w:bookmarkEnd w:id="83"/>
    <w:bookmarkStart w:name="z89" w:id="84"/>
    <w:p>
      <w:pPr>
        <w:spacing w:after="0"/>
        <w:ind w:left="0"/>
        <w:jc w:val="both"/>
      </w:pPr>
      <w:r>
        <w:rPr>
          <w:rFonts w:ascii="Times New Roman"/>
          <w:b w:val="false"/>
          <w:i w:val="false"/>
          <w:color w:val="000000"/>
          <w:sz w:val="28"/>
        </w:rPr>
        <w:t xml:space="preserve">
      Қолы __________________ </w:t>
      </w:r>
    </w:p>
    <w:bookmarkEnd w:id="84"/>
    <w:bookmarkStart w:name="z90" w:id="85"/>
    <w:p>
      <w:pPr>
        <w:spacing w:after="0"/>
        <w:ind w:left="0"/>
        <w:jc w:val="both"/>
      </w:pPr>
      <w:r>
        <w:rPr>
          <w:rFonts w:ascii="Times New Roman"/>
          <w:b w:val="false"/>
          <w:i w:val="false"/>
          <w:color w:val="000000"/>
          <w:sz w:val="28"/>
        </w:rPr>
        <w:t>
      Күні _____________</w:t>
      </w:r>
    </w:p>
    <w:bookmarkEnd w:id="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Жоғары Соты Кеңесінің</w:t>
            </w:r>
            <w:r>
              <w:br/>
            </w:r>
            <w:r>
              <w:rPr>
                <w:rFonts w:ascii="Times New Roman"/>
                <w:b w:val="false"/>
                <w:i w:val="false"/>
                <w:color w:val="000000"/>
                <w:sz w:val="20"/>
              </w:rPr>
              <w:t>жанындағы Сот төрелігі</w:t>
            </w:r>
            <w:r>
              <w:br/>
            </w:r>
            <w:r>
              <w:rPr>
                <w:rFonts w:ascii="Times New Roman"/>
                <w:b w:val="false"/>
                <w:i w:val="false"/>
                <w:color w:val="000000"/>
                <w:sz w:val="20"/>
              </w:rPr>
              <w:t>академиясы" педагогтары,</w:t>
            </w:r>
            <w:r>
              <w:br/>
            </w:r>
            <w:r>
              <w:rPr>
                <w:rFonts w:ascii="Times New Roman"/>
                <w:b w:val="false"/>
                <w:i w:val="false"/>
                <w:color w:val="000000"/>
                <w:sz w:val="20"/>
              </w:rPr>
              <w:t>ғылыми жұмыскерлері</w:t>
            </w:r>
            <w:r>
              <w:br/>
            </w:r>
            <w:r>
              <w:rPr>
                <w:rFonts w:ascii="Times New Roman"/>
                <w:b w:val="false"/>
                <w:i w:val="false"/>
                <w:color w:val="000000"/>
                <w:sz w:val="20"/>
              </w:rPr>
              <w:t>лауазымдарына орналасу және</w:t>
            </w:r>
            <w:r>
              <w:br/>
            </w:r>
            <w:r>
              <w:rPr>
                <w:rFonts w:ascii="Times New Roman"/>
                <w:b w:val="false"/>
                <w:i w:val="false"/>
                <w:color w:val="000000"/>
                <w:sz w:val="20"/>
              </w:rPr>
              <w:t>педагог лауазымдарының</w:t>
            </w:r>
            <w:r>
              <w:br/>
            </w:r>
            <w:r>
              <w:rPr>
                <w:rFonts w:ascii="Times New Roman"/>
                <w:b w:val="false"/>
                <w:i w:val="false"/>
                <w:color w:val="000000"/>
                <w:sz w:val="20"/>
              </w:rPr>
              <w:t>біліктілік сипаттамаларының</w:t>
            </w:r>
            <w:r>
              <w:br/>
            </w:r>
            <w:r>
              <w:rPr>
                <w:rFonts w:ascii="Times New Roman"/>
                <w:b w:val="false"/>
                <w:i w:val="false"/>
                <w:color w:val="000000"/>
                <w:sz w:val="20"/>
              </w:rPr>
              <w:t>қағидаларына</w:t>
            </w:r>
            <w:r>
              <w:br/>
            </w:r>
            <w:r>
              <w:rPr>
                <w:rFonts w:ascii="Times New Roman"/>
                <w:b w:val="false"/>
                <w:i w:val="false"/>
                <w:color w:val="000000"/>
                <w:sz w:val="20"/>
              </w:rPr>
              <w:t>3 қосымша</w:t>
            </w:r>
          </w:p>
        </w:tc>
      </w:tr>
    </w:tbl>
    <w:bookmarkStart w:name="z92" w:id="86"/>
    <w:p>
      <w:pPr>
        <w:spacing w:after="0"/>
        <w:ind w:left="0"/>
        <w:jc w:val="left"/>
      </w:pPr>
      <w:r>
        <w:rPr>
          <w:rFonts w:ascii="Times New Roman"/>
          <w:b/>
          <w:i w:val="false"/>
          <w:color w:val="000000"/>
        </w:rPr>
        <w:t xml:space="preserve"> "Қазақстан Республикасы Жоғарғы Соты Кеңесінің жанындағы Сот төрелігі академиясы" республикалық мемлекеттік мекемесінің лауазымға конкурстық іріктеу бойынша жасырын дауыс беруге арналған бюллетень</w:t>
      </w:r>
    </w:p>
    <w:bookmarkEnd w:id="86"/>
    <w:bookmarkStart w:name="z93" w:id="87"/>
    <w:p>
      <w:pPr>
        <w:spacing w:after="0"/>
        <w:ind w:left="0"/>
        <w:jc w:val="both"/>
      </w:pPr>
      <w:r>
        <w:rPr>
          <w:rFonts w:ascii="Times New Roman"/>
          <w:b w:val="false"/>
          <w:i w:val="false"/>
          <w:color w:val="000000"/>
          <w:sz w:val="28"/>
        </w:rPr>
        <w:t>
      Конкурстық комиссия</w:t>
      </w:r>
    </w:p>
    <w:bookmarkEnd w:id="87"/>
    <w:bookmarkStart w:name="z94" w:id="88"/>
    <w:p>
      <w:pPr>
        <w:spacing w:after="0"/>
        <w:ind w:left="0"/>
        <w:jc w:val="both"/>
      </w:pPr>
      <w:r>
        <w:rPr>
          <w:rFonts w:ascii="Times New Roman"/>
          <w:b w:val="false"/>
          <w:i w:val="false"/>
          <w:color w:val="000000"/>
          <w:sz w:val="28"/>
        </w:rPr>
        <w:t>
      (Академия ректорының ______________ № __________бұйрығымен бекітілген)</w:t>
      </w:r>
    </w:p>
    <w:bookmarkEnd w:id="88"/>
    <w:bookmarkStart w:name="z95" w:id="89"/>
    <w:p>
      <w:pPr>
        <w:spacing w:after="0"/>
        <w:ind w:left="0"/>
        <w:jc w:val="both"/>
      </w:pPr>
      <w:r>
        <w:rPr>
          <w:rFonts w:ascii="Times New Roman"/>
          <w:b w:val="false"/>
          <w:i w:val="false"/>
          <w:color w:val="000000"/>
          <w:sz w:val="28"/>
        </w:rPr>
        <w:t>
      20_____ ж. ____________ отырысы № _______________ хаттамасы</w:t>
      </w:r>
    </w:p>
    <w:bookmarkEnd w:id="89"/>
    <w:bookmarkStart w:name="z96" w:id="90"/>
    <w:p>
      <w:pPr>
        <w:spacing w:after="0"/>
        <w:ind w:left="0"/>
        <w:jc w:val="both"/>
      </w:pPr>
      <w:r>
        <w:rPr>
          <w:rFonts w:ascii="Times New Roman"/>
          <w:b w:val="false"/>
          <w:i w:val="false"/>
          <w:color w:val="000000"/>
          <w:sz w:val="28"/>
        </w:rPr>
        <w:t>
      лауазым _________________________________________________________________</w:t>
      </w:r>
    </w:p>
    <w:bookmarkEnd w:id="90"/>
    <w:bookmarkStart w:name="z97" w:id="91"/>
    <w:p>
      <w:pPr>
        <w:spacing w:after="0"/>
        <w:ind w:left="0"/>
        <w:jc w:val="both"/>
      </w:pPr>
      <w:r>
        <w:rPr>
          <w:rFonts w:ascii="Times New Roman"/>
          <w:b w:val="false"/>
          <w:i w:val="false"/>
          <w:color w:val="000000"/>
          <w:sz w:val="28"/>
        </w:rPr>
        <w:t>
      ғылыми-білім беру орталығы _________________________________________________</w:t>
      </w:r>
    </w:p>
    <w:bookmarkEnd w:id="91"/>
    <w:bookmarkStart w:name="z98" w:id="92"/>
    <w:p>
      <w:pPr>
        <w:spacing w:after="0"/>
        <w:ind w:left="0"/>
        <w:jc w:val="both"/>
      </w:pPr>
      <w:r>
        <w:rPr>
          <w:rFonts w:ascii="Times New Roman"/>
          <w:b w:val="false"/>
          <w:i w:val="false"/>
          <w:color w:val="000000"/>
          <w:sz w:val="28"/>
        </w:rPr>
        <w:t>
      жарияланған бірліктер саны ____________</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тегі, аты және әкесінің аты (бар болған кезде)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 нәтижелері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келісемін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келіспеймін</w:t>
            </w:r>
          </w:p>
        </w:tc>
      </w:tr>
    </w:tbl>
    <w:bookmarkStart w:name="z99" w:id="93"/>
    <w:p>
      <w:pPr>
        <w:spacing w:after="0"/>
        <w:ind w:left="0"/>
        <w:jc w:val="both"/>
      </w:pPr>
      <w:r>
        <w:rPr>
          <w:rFonts w:ascii="Times New Roman"/>
          <w:b w:val="false"/>
          <w:i w:val="false"/>
          <w:color w:val="000000"/>
          <w:sz w:val="28"/>
        </w:rPr>
        <w:t>
      Ескертпе:</w:t>
      </w:r>
    </w:p>
    <w:bookmarkEnd w:id="93"/>
    <w:bookmarkStart w:name="z100" w:id="94"/>
    <w:p>
      <w:pPr>
        <w:spacing w:after="0"/>
        <w:ind w:left="0"/>
        <w:jc w:val="both"/>
      </w:pPr>
      <w:r>
        <w:rPr>
          <w:rFonts w:ascii="Times New Roman"/>
          <w:b w:val="false"/>
          <w:i w:val="false"/>
          <w:color w:val="000000"/>
          <w:sz w:val="28"/>
        </w:rPr>
        <w:t>
      1. Аты-жөндері алфавитті тәртіпте енгізіледі.</w:t>
      </w:r>
    </w:p>
    <w:bookmarkEnd w:id="94"/>
    <w:bookmarkStart w:name="z101" w:id="95"/>
    <w:p>
      <w:pPr>
        <w:spacing w:after="0"/>
        <w:ind w:left="0"/>
        <w:jc w:val="both"/>
      </w:pPr>
      <w:r>
        <w:rPr>
          <w:rFonts w:ascii="Times New Roman"/>
          <w:b w:val="false"/>
          <w:i w:val="false"/>
          <w:color w:val="000000"/>
          <w:sz w:val="28"/>
        </w:rPr>
        <w:t>
      2. Кандидатураны "жақтап" дауыс беру нәтижелері "келіспейиін" сөзін сызып тастаумен, ал "қарсы" ж\дауыс берген жағдайда – "келісемін" сөзін сызып тастаумен білдіреді.</w:t>
      </w:r>
    </w:p>
    <w:bookmarkEnd w:id="95"/>
    <w:bookmarkStart w:name="z102" w:id="96"/>
    <w:p>
      <w:pPr>
        <w:spacing w:after="0"/>
        <w:ind w:left="0"/>
        <w:jc w:val="both"/>
      </w:pPr>
      <w:r>
        <w:rPr>
          <w:rFonts w:ascii="Times New Roman"/>
          <w:b w:val="false"/>
          <w:i w:val="false"/>
          <w:color w:val="000000"/>
          <w:sz w:val="28"/>
        </w:rPr>
        <w:t>
      3. Комиссия мүшесі "келісемін" деп дауыс берген кандидатура саны жарияланған бірлік санынан аспайды.</w:t>
      </w:r>
    </w:p>
    <w:bookmarkEnd w:id="96"/>
    <w:bookmarkStart w:name="z103" w:id="97"/>
    <w:p>
      <w:pPr>
        <w:spacing w:after="0"/>
        <w:ind w:left="0"/>
        <w:jc w:val="both"/>
      </w:pPr>
      <w:r>
        <w:rPr>
          <w:rFonts w:ascii="Times New Roman"/>
          <w:b w:val="false"/>
          <w:i w:val="false"/>
          <w:color w:val="000000"/>
          <w:sz w:val="28"/>
        </w:rPr>
        <w:t>
      4. Аталған талаптарды бұзу арқылы толтырылған бюллетень жарамсыз деп саналады.</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