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9132" w14:textId="b419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КӨЛІК</w:t>
      </w:r>
    </w:p>
    <w:p>
      <w:pPr>
        <w:spacing w:after="0"/>
        <w:ind w:left="0"/>
        <w:jc w:val="both"/>
      </w:pPr>
      <w:r>
        <w:rPr>
          <w:rFonts w:ascii="Times New Roman"/>
          <w:b w:val="false"/>
          <w:i w:val="false"/>
          <w:color w:val="000000"/>
          <w:sz w:val="28"/>
        </w:rPr>
        <w:t>Қазақстан Республикасының Ережелер жинағы ҚР ЕЖ 3.03-122-2013 Қазақстан Республикасы Ұлттық экономика министрлігі Құрылыс, тұрғын үй-коммуналдық шаруашылық істері және жер ресурстарын басқару комитетінің 2014 жылғы 29-желтоқсандағы № 156-НҚ бұйрығымен 2015 жылғы 1 шілдеден бастап бекітілген.</w:t>
      </w:r>
    </w:p>
    <w:p>
      <w:pPr>
        <w:spacing w:after="0"/>
        <w:ind w:left="0"/>
        <w:jc w:val="left"/>
      </w:pPr>
      <w:bookmarkStart w:name="z1" w:id="0"/>
      <w:r>
        <w:rPr>
          <w:rFonts w:ascii="Times New Roman"/>
          <w:b/>
          <w:i w:val="false"/>
          <w:color w:val="000000"/>
        </w:rPr>
        <w:t xml:space="preserve"> АЛҒЫ СӨЗ</w:t>
      </w:r>
    </w:p>
    <w:bookmarkEnd w:id="0"/>
    <w:tbl>
      <w:tblPr>
        <w:tblW w:w="0" w:type="auto"/>
        <w:tblCellSpacing w:w="0" w:type="auto"/>
        <w:tblBorders>
          <w:top w:val="none"/>
          <w:left w:val="none"/>
          <w:bottom w:val="none"/>
          <w:right w:val="none"/>
          <w:insideH w:val="none"/>
          <w:insideV w:val="none"/>
        </w:tblBorders>
      </w:tblPr>
      <w:tblGrid>
        <w:gridCol w:w="1042"/>
        <w:gridCol w:w="11258"/>
      </w:tblGrid>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1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"ҚазҚСҒЗИ" АҚ, РГКП "КарГТУ" МОН РК</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1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Құрылыс, тұрғын үй-коммуналдық шаруашылық істері және жер ресурстарын басқару комитетінің Техникалық реттеу және нормалау басқармасы</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w:t>
            </w:r>
            <w:r>
              <w:br/>
            </w:r>
            <w:r>
              <w:rPr>
                <w:rFonts w:ascii="Times New Roman"/>
                <w:b w:val="false"/>
                <w:i w:val="false"/>
                <w:color w:val="000000"/>
                <w:sz w:val="20"/>
              </w:rPr>
              <w:t>
ҚОЛДАНЫСҚА</w:t>
            </w:r>
            <w:r>
              <w:br/>
            </w:r>
            <w:r>
              <w:rPr>
                <w:rFonts w:ascii="Times New Roman"/>
                <w:b w:val="false"/>
                <w:i w:val="false"/>
                <w:color w:val="000000"/>
                <w:sz w:val="20"/>
              </w:rPr>
              <w:t>
ЕНГІЗІЛГЕН:</w:t>
            </w:r>
          </w:p>
        </w:tc>
        <w:tc>
          <w:tcPr>
            <w:tcW w:w="1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29-желтоқсандағы № 156-НҚ бұйрығымен 2015 жылғы 1-шілдеден бастап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 w:id="1"/>
    <w:p>
      <w:pPr>
        <w:spacing w:after="0"/>
        <w:ind w:left="0"/>
        <w:jc w:val="left"/>
      </w:pPr>
      <w:r>
        <w:rPr>
          <w:rFonts w:ascii="Times New Roman"/>
          <w:b/>
          <w:i w:val="false"/>
          <w:color w:val="000000"/>
        </w:rPr>
        <w:t xml:space="preserve"> КІРІСПЕ</w:t>
      </w:r>
    </w:p>
    <w:bookmarkEnd w:id="1"/>
    <w:p>
      <w:pPr>
        <w:spacing w:after="0"/>
        <w:ind w:left="0"/>
        <w:jc w:val="both"/>
      </w:pPr>
      <w:r>
        <w:rPr>
          <w:rFonts w:ascii="Times New Roman"/>
          <w:b w:val="false"/>
          <w:i w:val="false"/>
          <w:color w:val="000000"/>
          <w:sz w:val="28"/>
        </w:rPr>
        <w:t>
      Осы ережелер жинағы көлік құралдарының қауіпсіздігін регламенттейтін Қазақстан Республикасының техникалық регламенттерінің және ҚР ҚН 3.03-22-2013 "Өнеркәсіптік көлік" құрылыс нормаларының талаптарын жүзеге асыру мақсатында көліктің әртүрлі түрлерін қолдану есебімен өнеркәсіптік объектілердің қауіпсіздігін қамтамасыз ету бойынша әзірленген.</w:t>
      </w:r>
    </w:p>
    <w:p>
      <w:pPr>
        <w:spacing w:after="0"/>
        <w:ind w:left="0"/>
        <w:jc w:val="both"/>
      </w:pPr>
      <w:r>
        <w:rPr>
          <w:rFonts w:ascii="Times New Roman"/>
          <w:b w:val="false"/>
          <w:i w:val="false"/>
          <w:color w:val="000000"/>
          <w:sz w:val="28"/>
        </w:rPr>
        <w:t>
      Өндірісті жоспарлау мен басқару кезінде нарық экономикасын және логистикалық ыңғайды ары қарай дамыту жаңа САПР бағдарламалық кешендерді қолдану мүмкіндігінің есебімен әрекет ету (циклдық, аралас және толассыз) қағидаты бойынша көліктің әр түріне жеке бөлу арқылы жобалау ережелерін бөлшектеп қарастыруды талап етеді.</w:t>
      </w:r>
    </w:p>
    <w:p>
      <w:pPr>
        <w:spacing w:after="0"/>
        <w:ind w:left="0"/>
        <w:jc w:val="both"/>
      </w:pPr>
      <w:r>
        <w:rPr>
          <w:rFonts w:ascii="Times New Roman"/>
          <w:b w:val="false"/>
          <w:i w:val="false"/>
          <w:color w:val="000000"/>
          <w:sz w:val="28"/>
        </w:rPr>
        <w:t>
      Осы ережелер жинағы "Өнеркәсіптік көлік" ережелер жинағында</w:t>
      </w:r>
    </w:p>
    <w:p>
      <w:pPr>
        <w:spacing w:after="0"/>
        <w:ind w:left="0"/>
        <w:jc w:val="both"/>
      </w:pPr>
      <w:r>
        <w:rPr>
          <w:rFonts w:ascii="Times New Roman"/>
          <w:b w:val="false"/>
          <w:i w:val="false"/>
          <w:color w:val="000000"/>
          <w:sz w:val="28"/>
        </w:rPr>
        <w:t>
      ҚР ҚН 3.03-22-2013 құрылыс нормаларының талаптарын орындауды қамтамасыз ететін</w:t>
      </w:r>
    </w:p>
    <w:p>
      <w:pPr>
        <w:spacing w:after="0"/>
        <w:ind w:left="0"/>
        <w:jc w:val="both"/>
      </w:pPr>
      <w:r>
        <w:rPr>
          <w:rFonts w:ascii="Times New Roman"/>
          <w:b w:val="false"/>
          <w:i w:val="false"/>
          <w:color w:val="000000"/>
          <w:sz w:val="28"/>
        </w:rPr>
        <w:t xml:space="preserve">
      тиімді шешімдер мен параметрлер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Енгізілген күні 2015–07–01</w:t>
            </w:r>
          </w:p>
        </w:tc>
      </w:tr>
    </w:tbl>
    <w:bookmarkStart w:name="z3" w:id="2"/>
    <w:p>
      <w:pPr>
        <w:spacing w:after="0"/>
        <w:ind w:left="0"/>
        <w:jc w:val="left"/>
      </w:pPr>
      <w:r>
        <w:rPr>
          <w:rFonts w:ascii="Times New Roman"/>
          <w:b/>
          <w:i w:val="false"/>
          <w:color w:val="000000"/>
        </w:rPr>
        <w:t xml:space="preserve"> 1 ҚОЛДАНУ САЛАСЫ</w:t>
      </w:r>
    </w:p>
    <w:bookmarkEnd w:id="2"/>
    <w:p>
      <w:pPr>
        <w:spacing w:after="0"/>
        <w:ind w:left="0"/>
        <w:jc w:val="both"/>
      </w:pPr>
      <w:r>
        <w:rPr>
          <w:rFonts w:ascii="Times New Roman"/>
          <w:b w:val="false"/>
          <w:i w:val="false"/>
          <w:color w:val="000000"/>
          <w:sz w:val="28"/>
        </w:rPr>
        <w:t>
      Осы ережелер жинағы жаңа нысандарды жобалауға және кешенділерін, сонымен қатар өнеркәсіптік көліктің әр түрінің жеке ғимараттарын, құрылысы мен құрылғыларының саласына, ведомоствалық бағыныштылығына және жеке меншік нысанына тәуелсіз қайта құруға қойылатын талаптарды бекітеді. Осы ережелер жинағы Қазақстан Республикасы өнеркәсіптік көлігінің барлық түрлеріне қатысты таратылады.</w:t>
      </w:r>
    </w:p>
    <w:bookmarkStart w:name="z4" w:id="3"/>
    <w:p>
      <w:pPr>
        <w:spacing w:after="0"/>
        <w:ind w:left="0"/>
        <w:jc w:val="left"/>
      </w:pPr>
      <w:r>
        <w:rPr>
          <w:rFonts w:ascii="Times New Roman"/>
          <w:b/>
          <w:i w:val="false"/>
          <w:color w:val="000000"/>
        </w:rPr>
        <w:t xml:space="preserve"> 2 НОРМАТИВТІК СІЛТЕМЕЛЕР</w:t>
      </w:r>
    </w:p>
    <w:bookmarkEnd w:id="3"/>
    <w:p>
      <w:pPr>
        <w:spacing w:after="0"/>
        <w:ind w:left="0"/>
        <w:jc w:val="both"/>
      </w:pPr>
      <w:r>
        <w:rPr>
          <w:rFonts w:ascii="Times New Roman"/>
          <w:b w:val="false"/>
          <w:i w:val="false"/>
          <w:color w:val="000000"/>
          <w:sz w:val="28"/>
        </w:rPr>
        <w:t>
      Осы ережелер жиынтығын қолдану үшін келесі сілтеме нормативтік құжаттар қажет: Техникалық регламент "Ғимараттар мен үймереттердің, құрылыс материалдары мен бұйымдарының қауіпсіздігі жөнінде" Қазақстан Республикасы Үкіметінің қаулысымен 17</w:t>
      </w:r>
    </w:p>
    <w:p>
      <w:pPr>
        <w:spacing w:after="0"/>
        <w:ind w:left="0"/>
        <w:jc w:val="both"/>
      </w:pPr>
      <w:r>
        <w:rPr>
          <w:rFonts w:ascii="Times New Roman"/>
          <w:b w:val="false"/>
          <w:i w:val="false"/>
          <w:color w:val="000000"/>
          <w:sz w:val="28"/>
        </w:rPr>
        <w:t>
      қараша 2010 жылы № 1202 бекітілген.</w:t>
      </w:r>
    </w:p>
    <w:p>
      <w:pPr>
        <w:spacing w:after="0"/>
        <w:ind w:left="0"/>
        <w:jc w:val="both"/>
      </w:pPr>
      <w:r>
        <w:rPr>
          <w:rFonts w:ascii="Times New Roman"/>
          <w:b w:val="false"/>
          <w:i w:val="false"/>
          <w:color w:val="000000"/>
          <w:sz w:val="28"/>
        </w:rPr>
        <w:t>
      Техникалық регламент "Өрт қауіпсіздігіне қойылатын жалпы талаптар" Қазақстан Республикасы Үкіметінің қаулысымен "Өрт қауіпсіздігі жөнінде" 6 қаңтар 2009 жылы №</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Техникалық регламент "Теміржол көлігіне және онымен байланысты инфрақұрылымға қойылатын талаптар" Қазақстан Республикасы Үкіметінің қаулысымен 04 тамыз 2010 жылы № 794 бекітілген.</w:t>
      </w:r>
    </w:p>
    <w:p>
      <w:pPr>
        <w:spacing w:after="0"/>
        <w:ind w:left="0"/>
        <w:jc w:val="both"/>
      </w:pPr>
      <w:r>
        <w:rPr>
          <w:rFonts w:ascii="Times New Roman"/>
          <w:b w:val="false"/>
          <w:i w:val="false"/>
          <w:color w:val="000000"/>
          <w:sz w:val="28"/>
        </w:rPr>
        <w:t>
      Техникалық регламент "Автомобиль жолдарын жобалау кезіндегі қауіпсіздікке қойылатын талаптар" Қазақстан Республикасы Үкіметінің қаулысымен 31 наурыз 2008 жылы № 307 бекітілген.</w:t>
      </w:r>
    </w:p>
    <w:p>
      <w:pPr>
        <w:spacing w:after="0"/>
        <w:ind w:left="0"/>
        <w:jc w:val="both"/>
      </w:pPr>
      <w:r>
        <w:rPr>
          <w:rFonts w:ascii="Times New Roman"/>
          <w:b w:val="false"/>
          <w:i w:val="false"/>
          <w:color w:val="000000"/>
          <w:sz w:val="28"/>
        </w:rPr>
        <w:t>
      ҚР ҚНжЕ 2.02-05-2002 Ғимараттар мен құрылғылардың өрт қауіпсіздігі.</w:t>
      </w:r>
    </w:p>
    <w:p>
      <w:pPr>
        <w:spacing w:after="0"/>
        <w:ind w:left="0"/>
        <w:jc w:val="both"/>
      </w:pPr>
      <w:r>
        <w:rPr>
          <w:rFonts w:ascii="Times New Roman"/>
          <w:b w:val="false"/>
          <w:i w:val="false"/>
          <w:color w:val="000000"/>
          <w:sz w:val="28"/>
        </w:rPr>
        <w:t>
      ҚР ҚН 3.03-22-2013 Өнеркәсіптік көлік.</w:t>
      </w:r>
    </w:p>
    <w:p>
      <w:pPr>
        <w:spacing w:after="0"/>
        <w:ind w:left="0"/>
        <w:jc w:val="both"/>
      </w:pPr>
      <w:r>
        <w:rPr>
          <w:rFonts w:ascii="Times New Roman"/>
          <w:b w:val="false"/>
          <w:i w:val="false"/>
          <w:color w:val="000000"/>
          <w:sz w:val="28"/>
        </w:rPr>
        <w:t>
      Қазақстан Республикасының өрт қауіпсіздігі ережелері 16.01.2012 жыл № 22.</w:t>
      </w:r>
    </w:p>
    <w:p>
      <w:pPr>
        <w:spacing w:after="0"/>
        <w:ind w:left="0"/>
        <w:jc w:val="both"/>
      </w:pPr>
      <w:r>
        <w:rPr>
          <w:rFonts w:ascii="Times New Roman"/>
          <w:b w:val="false"/>
          <w:i w:val="false"/>
          <w:color w:val="000000"/>
          <w:sz w:val="28"/>
        </w:rPr>
        <w:t>
      ҚР СТ 1412-2005 Жол қозғалысының ұйымдастыру техникалық құралдары. Қолдану ережелері.</w:t>
      </w:r>
    </w:p>
    <w:p>
      <w:pPr>
        <w:spacing w:after="0"/>
        <w:ind w:left="0"/>
        <w:jc w:val="both"/>
      </w:pPr>
      <w:r>
        <w:rPr>
          <w:rFonts w:ascii="Times New Roman"/>
          <w:b w:val="false"/>
          <w:i w:val="false"/>
          <w:color w:val="000000"/>
          <w:sz w:val="28"/>
        </w:rPr>
        <w:t>
      МСТ 9238-83 Жол табанының ені 1520 (1524) мм болатын құрылысқа жақындау және темір жол габариттері.</w:t>
      </w:r>
    </w:p>
    <w:p>
      <w:pPr>
        <w:spacing w:after="0"/>
        <w:ind w:left="0"/>
        <w:jc w:val="both"/>
      </w:pPr>
      <w:r>
        <w:rPr>
          <w:rFonts w:ascii="Times New Roman"/>
          <w:b w:val="false"/>
          <w:i w:val="false"/>
          <w:color w:val="000000"/>
          <w:sz w:val="28"/>
        </w:rPr>
        <w:t>
      МСТ 22235-2010 Жол табанының ені 1520 мм болатын магистралды темір жолдың жүк вагондары. Тиеу-түсіру жұмыстары мен айлалық жұмыстарды жүргізу кезінде қауіпсіздікті сақтау бойынша жалпы талаптар.</w:t>
      </w:r>
    </w:p>
    <w:p>
      <w:pPr>
        <w:spacing w:after="0"/>
        <w:ind w:left="0"/>
        <w:jc w:val="both"/>
      </w:pPr>
      <w:r>
        <w:rPr>
          <w:rFonts w:ascii="Times New Roman"/>
          <w:b w:val="false"/>
          <w:i w:val="false"/>
          <w:color w:val="000000"/>
          <w:sz w:val="28"/>
        </w:rPr>
        <w:t>
      МСТ 5876-82 Тар жол табаныныңдағы Р18 және Р24 типті темір жол рельстері.</w:t>
      </w:r>
    </w:p>
    <w:p>
      <w:pPr>
        <w:spacing w:after="0"/>
        <w:ind w:left="0"/>
        <w:jc w:val="both"/>
      </w:pPr>
      <w:r>
        <w:rPr>
          <w:rFonts w:ascii="Times New Roman"/>
          <w:b w:val="false"/>
          <w:i w:val="false"/>
          <w:color w:val="000000"/>
          <w:sz w:val="28"/>
        </w:rPr>
        <w:t>
      Техникалық талаптар.</w:t>
      </w:r>
    </w:p>
    <w:p>
      <w:pPr>
        <w:spacing w:after="0"/>
        <w:ind w:left="0"/>
        <w:jc w:val="both"/>
      </w:pPr>
      <w:r>
        <w:rPr>
          <w:rFonts w:ascii="Times New Roman"/>
          <w:b w:val="false"/>
          <w:i w:val="false"/>
          <w:color w:val="000000"/>
          <w:sz w:val="28"/>
        </w:rPr>
        <w:t>
      МСТ 6368. Тар жол табаныныңдағы Р8, Р11, Р18 және Р24 типті темір жол рельстері.</w:t>
      </w:r>
    </w:p>
    <w:p>
      <w:pPr>
        <w:spacing w:after="0"/>
        <w:ind w:left="0"/>
        <w:jc w:val="both"/>
      </w:pPr>
      <w:r>
        <w:rPr>
          <w:rFonts w:ascii="Times New Roman"/>
          <w:b w:val="false"/>
          <w:i w:val="false"/>
          <w:color w:val="000000"/>
          <w:sz w:val="28"/>
        </w:rPr>
        <w:t>
      МСТ 8993-75 Жол табаныны тар темір жол үшін ағаш шпалдар.</w:t>
      </w:r>
    </w:p>
    <w:p>
      <w:pPr>
        <w:spacing w:after="0"/>
        <w:ind w:left="0"/>
        <w:jc w:val="both"/>
      </w:pPr>
      <w:r>
        <w:rPr>
          <w:rFonts w:ascii="Times New Roman"/>
          <w:b w:val="false"/>
          <w:i w:val="false"/>
          <w:color w:val="000000"/>
          <w:sz w:val="28"/>
        </w:rPr>
        <w:t>
      МСТ 7392-2002 Темір жол жолының балластық қабаты үшін тығыз және тау жыныстарынан қиыршық тас.</w:t>
      </w:r>
    </w:p>
    <w:p>
      <w:pPr>
        <w:spacing w:after="0"/>
        <w:ind w:left="0"/>
        <w:jc w:val="both"/>
      </w:pPr>
      <w:r>
        <w:rPr>
          <w:rFonts w:ascii="Times New Roman"/>
          <w:b w:val="false"/>
          <w:i w:val="false"/>
          <w:color w:val="000000"/>
          <w:sz w:val="28"/>
        </w:rPr>
        <w:t>
      МСТ 30413-96 Автокөлік жолдары. Автомобиль доңғалағының жолдың үстіңгі қабатымен ілінісу коэффициентін анықтау әдістері.</w:t>
      </w:r>
    </w:p>
    <w:p>
      <w:pPr>
        <w:spacing w:after="0"/>
        <w:ind w:left="0"/>
        <w:jc w:val="both"/>
      </w:pPr>
      <w:r>
        <w:rPr>
          <w:rFonts w:ascii="Times New Roman"/>
          <w:b w:val="false"/>
          <w:i w:val="false"/>
          <w:color w:val="000000"/>
          <w:sz w:val="28"/>
        </w:rPr>
        <w:t>
      МСТ 25672-83 "Таспалы конвейерлер. Қабылдау-тапсыру зерттеулері".</w:t>
      </w:r>
    </w:p>
    <w:p>
      <w:pPr>
        <w:spacing w:after="0"/>
        <w:ind w:left="0"/>
        <w:jc w:val="both"/>
      </w:pPr>
      <w:r>
        <w:rPr>
          <w:rFonts w:ascii="Times New Roman"/>
          <w:b w:val="false"/>
          <w:i w:val="false"/>
          <w:color w:val="000000"/>
          <w:sz w:val="28"/>
        </w:rPr>
        <w:t>
      МСТ 26633-91 Ауыр және майда дәндә құйматастар. Техникаоық шарттар.</w:t>
      </w:r>
    </w:p>
    <w:p>
      <w:pPr>
        <w:spacing w:after="0"/>
        <w:ind w:left="0"/>
        <w:jc w:val="both"/>
      </w:pPr>
      <w:r>
        <w:rPr>
          <w:rFonts w:ascii="Times New Roman"/>
          <w:b w:val="false"/>
          <w:i w:val="false"/>
          <w:color w:val="000000"/>
          <w:sz w:val="28"/>
        </w:rPr>
        <w:t>
      ҚР ҚНжЕ 2.04-01-2010 Құрылыс климатологиясы.</w:t>
      </w:r>
    </w:p>
    <w:p>
      <w:pPr>
        <w:spacing w:after="0"/>
        <w:ind w:left="0"/>
        <w:jc w:val="both"/>
      </w:pPr>
      <w:r>
        <w:rPr>
          <w:rFonts w:ascii="Times New Roman"/>
          <w:b w:val="false"/>
          <w:i w:val="false"/>
          <w:color w:val="000000"/>
          <w:sz w:val="28"/>
        </w:rPr>
        <w:t>
      МСТ 10060.2-95 Құйматастар. Көпнұсқалы қату мен еру кезіндегі аязға шыдамдылығын анықтаудың жылдамдатылған әдістері.</w:t>
      </w:r>
    </w:p>
    <w:p>
      <w:pPr>
        <w:spacing w:after="0"/>
        <w:ind w:left="0"/>
        <w:jc w:val="both"/>
      </w:pPr>
      <w:r>
        <w:rPr>
          <w:rFonts w:ascii="Times New Roman"/>
          <w:b w:val="false"/>
          <w:i w:val="false"/>
          <w:color w:val="000000"/>
          <w:sz w:val="28"/>
        </w:rPr>
        <w:t>
      МСТ 10060.1-95. Құйматастар. Аязға шыдамдылығын анықтаудың негізгі әдісі.</w:t>
      </w:r>
    </w:p>
    <w:p>
      <w:pPr>
        <w:spacing w:after="0"/>
        <w:ind w:left="0"/>
        <w:jc w:val="both"/>
      </w:pPr>
      <w:r>
        <w:rPr>
          <w:rFonts w:ascii="Times New Roman"/>
          <w:b w:val="false"/>
          <w:i w:val="false"/>
          <w:color w:val="000000"/>
          <w:sz w:val="28"/>
        </w:rPr>
        <w:t>
      МСТ 7473-2010 Құйматас қоспалары. Техникалық шарттар.</w:t>
      </w:r>
    </w:p>
    <w:p>
      <w:pPr>
        <w:spacing w:after="0"/>
        <w:ind w:left="0"/>
        <w:jc w:val="both"/>
      </w:pPr>
      <w:r>
        <w:rPr>
          <w:rFonts w:ascii="Times New Roman"/>
          <w:b w:val="false"/>
          <w:i w:val="false"/>
          <w:color w:val="000000"/>
          <w:sz w:val="28"/>
        </w:rPr>
        <w:t>
      МСТ 9128-2009 Асфальтті құйматас жолдық қоспалар, аэродромдық және асфальтті құйматас.</w:t>
      </w:r>
    </w:p>
    <w:p>
      <w:pPr>
        <w:spacing w:after="0"/>
        <w:ind w:left="0"/>
        <w:jc w:val="both"/>
      </w:pPr>
      <w:r>
        <w:rPr>
          <w:rFonts w:ascii="Times New Roman"/>
          <w:b w:val="false"/>
          <w:i w:val="false"/>
          <w:color w:val="000000"/>
          <w:sz w:val="28"/>
        </w:rPr>
        <w:t>
      ЕСКЕРТУ Осы ережелер жиынтығымен пайдалану кезінде жыл сайын ағымдағы жыл жағдайы бойынша құрастырылатын ақпараттық "Қазақстан Республикасы аумағында әрекет ететін сәулет, қала құрылысы және құрылыс саласында нормативтік құқықтық және нормативтік-техникалық актілер тізімі", "Қазақстан Республикасының стандарттау бойынша нормативтік құжаттарының көрсеткіші және "Мемлекет аралық нормативтік құжаттар көрсеткіші" бойынша сілтеме құжаттар әрекетін тексеру мақсатты. Егер сілтеме құжат алмастырылған (өзгертілген) болса, онда осы нормативті пайдаланған кезде алмастырылған (өзгертілген) құжатты басшылыққа алған жөн. Егер сілтеме құжат алмастырылмастан алып тасталған болса, онда оған сілтеме берілген ереже осы сілтемені қозғамайтын бөлігінде қолданылады.</w:t>
      </w:r>
    </w:p>
    <w:bookmarkStart w:name="z5" w:id="4"/>
    <w:p>
      <w:pPr>
        <w:spacing w:after="0"/>
        <w:ind w:left="0"/>
        <w:jc w:val="left"/>
      </w:pPr>
      <w:r>
        <w:rPr>
          <w:rFonts w:ascii="Times New Roman"/>
          <w:b/>
          <w:i w:val="false"/>
          <w:color w:val="000000"/>
        </w:rPr>
        <w:t xml:space="preserve"> 3 ТЕРМИНДЕР МЕН АНЫҚТАМАЛАР</w:t>
      </w:r>
    </w:p>
    <w:bookmarkEnd w:id="4"/>
    <w:p>
      <w:pPr>
        <w:spacing w:after="0"/>
        <w:ind w:left="0"/>
        <w:jc w:val="both"/>
      </w:pPr>
      <w:r>
        <w:rPr>
          <w:rFonts w:ascii="Times New Roman"/>
          <w:b w:val="false"/>
          <w:i w:val="false"/>
          <w:color w:val="000000"/>
          <w:sz w:val="28"/>
        </w:rPr>
        <w:t>
      Осы ережелерде ҚР ҚН 3.03-22 құрылыс нормаларында келтірілген және келесі терминдер мен осыған қатысты анықтамалар қолданылған:</w:t>
      </w:r>
    </w:p>
    <w:p>
      <w:pPr>
        <w:spacing w:after="0"/>
        <w:ind w:left="0"/>
        <w:jc w:val="both"/>
      </w:pPr>
      <w:r>
        <w:rPr>
          <w:rFonts w:ascii="Times New Roman"/>
          <w:b w:val="false"/>
          <w:i w:val="false"/>
          <w:color w:val="000000"/>
          <w:sz w:val="28"/>
        </w:rPr>
        <w:t xml:space="preserve">
      3.1 </w:t>
      </w:r>
      <w:r>
        <w:rPr>
          <w:rFonts w:ascii="Times New Roman"/>
          <w:b/>
          <w:i w:val="false"/>
          <w:color w:val="000000"/>
          <w:sz w:val="28"/>
        </w:rPr>
        <w:t>Теміржол автоматикасы мен телемеханикасы:</w:t>
      </w:r>
      <w:r>
        <w:rPr>
          <w:rFonts w:ascii="Times New Roman"/>
          <w:b w:val="false"/>
          <w:i w:val="false"/>
          <w:color w:val="000000"/>
          <w:sz w:val="28"/>
        </w:rPr>
        <w:t xml:space="preserve"> Теміржол қозғалмалы құрамының бекеттер мен аралықтардағы қозғалысын және орнату жұмыстарын қамтамасыз ететін, өз құрамына техникалық үймереттер мен сигнализация, орталықтандыру және блоктау кешенін енгізген инфрақұрылымның ішкі жүйесі.</w:t>
      </w:r>
    </w:p>
    <w:p>
      <w:pPr>
        <w:spacing w:after="0"/>
        <w:ind w:left="0"/>
        <w:jc w:val="both"/>
      </w:pPr>
      <w:r>
        <w:rPr>
          <w:rFonts w:ascii="Times New Roman"/>
          <w:b w:val="false"/>
          <w:i w:val="false"/>
          <w:color w:val="000000"/>
          <w:sz w:val="28"/>
        </w:rPr>
        <w:t xml:space="preserve">
      3.2 </w:t>
      </w:r>
      <w:r>
        <w:rPr>
          <w:rFonts w:ascii="Times New Roman"/>
          <w:b/>
          <w:i w:val="false"/>
          <w:color w:val="000000"/>
          <w:sz w:val="28"/>
        </w:rPr>
        <w:t>Автоматтық локомотивтік сигнализация:</w:t>
      </w:r>
      <w:r>
        <w:rPr>
          <w:rFonts w:ascii="Times New Roman"/>
          <w:b w:val="false"/>
          <w:i w:val="false"/>
          <w:color w:val="000000"/>
          <w:sz w:val="28"/>
        </w:rPr>
        <w:t xml:space="preserve"> Теміржол қозғалмалы құрамының жақындап келе жатқан жолдағы бағдаршамдардың белгілерін машинист кабинасына жеткізуге арналған құрылымдар кешені.</w:t>
      </w:r>
    </w:p>
    <w:p>
      <w:pPr>
        <w:spacing w:after="0"/>
        <w:ind w:left="0"/>
        <w:jc w:val="both"/>
      </w:pPr>
      <w:r>
        <w:rPr>
          <w:rFonts w:ascii="Times New Roman"/>
          <w:b w:val="false"/>
          <w:i w:val="false"/>
          <w:color w:val="000000"/>
          <w:sz w:val="28"/>
        </w:rPr>
        <w:t xml:space="preserve">
      3.3 </w:t>
      </w:r>
      <w:r>
        <w:rPr>
          <w:rFonts w:ascii="Times New Roman"/>
          <w:b/>
          <w:i w:val="false"/>
          <w:color w:val="000000"/>
          <w:sz w:val="28"/>
        </w:rPr>
        <w:t>Қосалқы авток</w:t>
      </w:r>
      <w:r>
        <w:rPr>
          <w:rFonts w:ascii="Times New Roman"/>
          <w:b/>
          <w:i w:val="false"/>
          <w:color w:val="000000"/>
          <w:sz w:val="28"/>
        </w:rPr>
        <w:t>ө</w:t>
      </w:r>
      <w:r>
        <w:rPr>
          <w:rFonts w:ascii="Times New Roman"/>
          <w:b/>
          <w:i w:val="false"/>
          <w:color w:val="000000"/>
          <w:sz w:val="28"/>
        </w:rPr>
        <w:t>лік жолдары және ж</w:t>
      </w:r>
      <w:r>
        <w:rPr>
          <w:rFonts w:ascii="Times New Roman"/>
          <w:b/>
          <w:i w:val="false"/>
          <w:color w:val="000000"/>
          <w:sz w:val="28"/>
        </w:rPr>
        <w:t>ү</w:t>
      </w:r>
      <w:r>
        <w:rPr>
          <w:rFonts w:ascii="Times New Roman"/>
          <w:b/>
          <w:i w:val="false"/>
          <w:color w:val="000000"/>
          <w:sz w:val="28"/>
        </w:rPr>
        <w:t>к айналымы белгіленбеген жолдар:</w:t>
      </w:r>
      <w:r>
        <w:rPr>
          <w:rFonts w:ascii="Times New Roman"/>
          <w:b w:val="false"/>
          <w:i w:val="false"/>
          <w:color w:val="000000"/>
          <w:sz w:val="28"/>
        </w:rPr>
        <w:t xml:space="preserve"> Кәсіпорынның өндірістік, шаруашылық әрекеттерін және негізгі автокөлік жолдарының жұмыс істеу қабілетін қамтамасыз етуге арналған жолдар.</w:t>
      </w:r>
    </w:p>
    <w:p>
      <w:pPr>
        <w:spacing w:after="0"/>
        <w:ind w:left="0"/>
        <w:jc w:val="both"/>
      </w:pPr>
      <w:r>
        <w:rPr>
          <w:rFonts w:ascii="Times New Roman"/>
          <w:b w:val="false"/>
          <w:i w:val="false"/>
          <w:color w:val="000000"/>
          <w:sz w:val="28"/>
        </w:rPr>
        <w:t xml:space="preserve">
      3.4 </w:t>
      </w:r>
      <w:r>
        <w:rPr>
          <w:rFonts w:ascii="Times New Roman"/>
          <w:b/>
          <w:i w:val="false"/>
          <w:color w:val="000000"/>
          <w:sz w:val="28"/>
        </w:rPr>
        <w:t>Ашық тау зерттемелері кәсіпорындарының негізгі авток</w:t>
      </w:r>
      <w:r>
        <w:rPr>
          <w:rFonts w:ascii="Times New Roman"/>
          <w:b/>
          <w:i w:val="false"/>
          <w:color w:val="000000"/>
          <w:sz w:val="28"/>
        </w:rPr>
        <w:t>ө</w:t>
      </w:r>
      <w:r>
        <w:rPr>
          <w:rFonts w:ascii="Times New Roman"/>
          <w:b/>
          <w:i w:val="false"/>
          <w:color w:val="000000"/>
          <w:sz w:val="28"/>
        </w:rPr>
        <w:t>лік жолдары:</w:t>
      </w:r>
      <w:r>
        <w:rPr>
          <w:rFonts w:ascii="Times New Roman"/>
          <w:b w:val="false"/>
          <w:i w:val="false"/>
          <w:color w:val="000000"/>
          <w:sz w:val="28"/>
        </w:rPr>
        <w:t xml:space="preserve"> Тау массасын байыту фабрикасына, жүк тиеу және түсіру аумақтарға аударуға арналған авкөлік жолдары.</w:t>
      </w:r>
    </w:p>
    <w:p>
      <w:pPr>
        <w:spacing w:after="0"/>
        <w:ind w:left="0"/>
        <w:jc w:val="both"/>
      </w:pPr>
      <w:r>
        <w:rPr>
          <w:rFonts w:ascii="Times New Roman"/>
          <w:b w:val="false"/>
          <w:i w:val="false"/>
          <w:color w:val="000000"/>
          <w:sz w:val="28"/>
        </w:rPr>
        <w:t xml:space="preserve">
      3.5 </w:t>
      </w:r>
      <w:r>
        <w:rPr>
          <w:rFonts w:ascii="Times New Roman"/>
          <w:b/>
          <w:i w:val="false"/>
          <w:color w:val="000000"/>
          <w:sz w:val="28"/>
        </w:rPr>
        <w:t>Б</w:t>
      </w:r>
      <w:r>
        <w:rPr>
          <w:rFonts w:ascii="Times New Roman"/>
          <w:b/>
          <w:i w:val="false"/>
          <w:color w:val="000000"/>
          <w:sz w:val="28"/>
        </w:rPr>
        <w:t>ө</w:t>
      </w:r>
      <w:r>
        <w:rPr>
          <w:rFonts w:ascii="Times New Roman"/>
          <w:b/>
          <w:i w:val="false"/>
          <w:color w:val="000000"/>
          <w:sz w:val="28"/>
        </w:rPr>
        <w:t>лшектелген вагон ж</w:t>
      </w:r>
      <w:r>
        <w:rPr>
          <w:rFonts w:ascii="Times New Roman"/>
          <w:b/>
          <w:i w:val="false"/>
          <w:color w:val="000000"/>
          <w:sz w:val="28"/>
        </w:rPr>
        <w:t>ү</w:t>
      </w:r>
      <w:r>
        <w:rPr>
          <w:rFonts w:ascii="Times New Roman"/>
          <w:b/>
          <w:i w:val="false"/>
          <w:color w:val="000000"/>
          <w:sz w:val="28"/>
        </w:rPr>
        <w:t>рісі:</w:t>
      </w:r>
      <w:r>
        <w:rPr>
          <w:rFonts w:ascii="Times New Roman"/>
          <w:b w:val="false"/>
          <w:i w:val="false"/>
          <w:color w:val="000000"/>
          <w:sz w:val="28"/>
        </w:rPr>
        <w:t xml:space="preserve"> Барлық вагон сандарына тиісті сұрыптау станция жолдарында ажырату және құрастыру.</w:t>
      </w:r>
    </w:p>
    <w:p>
      <w:pPr>
        <w:spacing w:after="0"/>
        <w:ind w:left="0"/>
        <w:jc w:val="both"/>
      </w:pPr>
      <w:r>
        <w:rPr>
          <w:rFonts w:ascii="Times New Roman"/>
          <w:b w:val="false"/>
          <w:i w:val="false"/>
          <w:color w:val="000000"/>
          <w:sz w:val="28"/>
        </w:rPr>
        <w:t xml:space="preserve">
      3.6 </w:t>
      </w:r>
      <w:r>
        <w:rPr>
          <w:rFonts w:ascii="Times New Roman"/>
          <w:b/>
          <w:i w:val="false"/>
          <w:color w:val="000000"/>
          <w:sz w:val="28"/>
        </w:rPr>
        <w:t>Теміржол бағытындағы габаритті қақпа:</w:t>
      </w:r>
      <w:r>
        <w:rPr>
          <w:rFonts w:ascii="Times New Roman"/>
          <w:b w:val="false"/>
          <w:i w:val="false"/>
          <w:color w:val="000000"/>
          <w:sz w:val="28"/>
        </w:rPr>
        <w:t xml:space="preserve"> Ашық қозғалмалы құрамдағы өзінің кескінімен жүк арту габаритінің шекті кескінін қайталайтын жүк пунктері жолдарында орнатылған тақтайшалар ілінген көлденең маңдайша мен екі тік тіреуіштен тұратын құрылым. Жүктің тақтайшаларға тиген кезінде габариттікке сәйкес келмеу туралы белгілері қосылады.</w:t>
      </w:r>
    </w:p>
    <w:p>
      <w:pPr>
        <w:spacing w:after="0"/>
        <w:ind w:left="0"/>
        <w:jc w:val="both"/>
      </w:pPr>
      <w:r>
        <w:rPr>
          <w:rFonts w:ascii="Times New Roman"/>
          <w:b w:val="false"/>
          <w:i w:val="false"/>
          <w:color w:val="000000"/>
          <w:sz w:val="28"/>
        </w:rPr>
        <w:t xml:space="preserve">
      3.7 </w:t>
      </w:r>
      <w:r>
        <w:rPr>
          <w:rFonts w:ascii="Times New Roman"/>
          <w:b/>
          <w:i w:val="false"/>
          <w:color w:val="000000"/>
          <w:sz w:val="28"/>
        </w:rPr>
        <w:t>Гидравликалық к</w:t>
      </w:r>
      <w:r>
        <w:rPr>
          <w:rFonts w:ascii="Times New Roman"/>
          <w:b/>
          <w:i w:val="false"/>
          <w:color w:val="000000"/>
          <w:sz w:val="28"/>
        </w:rPr>
        <w:t>ө</w:t>
      </w:r>
      <w:r>
        <w:rPr>
          <w:rFonts w:ascii="Times New Roman"/>
          <w:b/>
          <w:i w:val="false"/>
          <w:color w:val="000000"/>
          <w:sz w:val="28"/>
        </w:rPr>
        <w:t>лік:</w:t>
      </w:r>
      <w:r>
        <w:rPr>
          <w:rFonts w:ascii="Times New Roman"/>
          <w:b w:val="false"/>
          <w:i w:val="false"/>
          <w:color w:val="000000"/>
          <w:sz w:val="28"/>
        </w:rPr>
        <w:t xml:space="preserve"> Жүкті гидроқоспа түрінде құбырларда және лотоктарда тасымалдауын жүзеге асыратын өнеркәсіп көлігі.</w:t>
      </w:r>
    </w:p>
    <w:p>
      <w:pPr>
        <w:spacing w:after="0"/>
        <w:ind w:left="0"/>
        <w:jc w:val="both"/>
      </w:pPr>
      <w:r>
        <w:rPr>
          <w:rFonts w:ascii="Times New Roman"/>
          <w:b w:val="false"/>
          <w:i w:val="false"/>
          <w:color w:val="000000"/>
          <w:sz w:val="28"/>
        </w:rPr>
        <w:t xml:space="preserve">
      3.8 </w:t>
      </w:r>
      <w:r>
        <w:rPr>
          <w:rFonts w:ascii="Times New Roman"/>
          <w:b/>
          <w:i w:val="false"/>
          <w:color w:val="000000"/>
          <w:sz w:val="28"/>
        </w:rPr>
        <w:t>Жалпыға бірдей емес теміржол к</w:t>
      </w:r>
      <w:r>
        <w:rPr>
          <w:rFonts w:ascii="Times New Roman"/>
          <w:b/>
          <w:i w:val="false"/>
          <w:color w:val="000000"/>
          <w:sz w:val="28"/>
        </w:rPr>
        <w:t>ө</w:t>
      </w:r>
      <w:r>
        <w:rPr>
          <w:rFonts w:ascii="Times New Roman"/>
          <w:b/>
          <w:i w:val="false"/>
          <w:color w:val="000000"/>
          <w:sz w:val="28"/>
        </w:rPr>
        <w:t>лігінің инфрақ</w:t>
      </w:r>
      <w:r>
        <w:rPr>
          <w:rFonts w:ascii="Times New Roman"/>
          <w:b/>
          <w:i w:val="false"/>
          <w:color w:val="000000"/>
          <w:sz w:val="28"/>
        </w:rPr>
        <w:t>ұ</w:t>
      </w:r>
      <w:r>
        <w:rPr>
          <w:rFonts w:ascii="Times New Roman"/>
          <w:b/>
          <w:i w:val="false"/>
          <w:color w:val="000000"/>
          <w:sz w:val="28"/>
        </w:rPr>
        <w:t>рылымы:</w:t>
      </w:r>
      <w:r>
        <w:rPr>
          <w:rFonts w:ascii="Times New Roman"/>
          <w:b w:val="false"/>
          <w:i w:val="false"/>
          <w:color w:val="000000"/>
          <w:sz w:val="28"/>
        </w:rPr>
        <w:t xml:space="preserve"> Жалпыға бірдей емес теміржол бағыттарымен және т.б. құрылымдардан, теміржол бекеттері, электрожабдықтау құрылғылары, байланыс желілері, сигнализация, орталықтандыру және блокадалау жүйелері, информациялық комплекстері мен қозғалысты басқару жүйелері және осы комплекстің қызмет етуін қамтамасыз ететін басқа ғимараттар, үймереттер, құрылымдар мен құрал-жабдықтардан тұратын технологиялық комплекс.</w:t>
      </w:r>
    </w:p>
    <w:p>
      <w:pPr>
        <w:spacing w:after="0"/>
        <w:ind w:left="0"/>
        <w:jc w:val="both"/>
      </w:pPr>
      <w:r>
        <w:rPr>
          <w:rFonts w:ascii="Times New Roman"/>
          <w:b w:val="false"/>
          <w:i w:val="false"/>
          <w:color w:val="000000"/>
          <w:sz w:val="28"/>
        </w:rPr>
        <w:t xml:space="preserve">
      3.9 </w:t>
      </w:r>
      <w:r>
        <w:rPr>
          <w:rFonts w:ascii="Times New Roman"/>
          <w:b/>
          <w:i w:val="false"/>
          <w:color w:val="000000"/>
          <w:sz w:val="28"/>
        </w:rPr>
        <w:t>Ө</w:t>
      </w:r>
      <w:r>
        <w:rPr>
          <w:rFonts w:ascii="Times New Roman"/>
          <w:b/>
          <w:i w:val="false"/>
          <w:color w:val="000000"/>
          <w:sz w:val="28"/>
        </w:rPr>
        <w:t>ткелік:</w:t>
      </w:r>
      <w:r>
        <w:rPr>
          <w:rFonts w:ascii="Times New Roman"/>
          <w:b w:val="false"/>
          <w:i w:val="false"/>
          <w:color w:val="000000"/>
          <w:sz w:val="28"/>
        </w:rPr>
        <w:t xml:space="preserve"> Жанасу станциясымен, жол айрығымен, озып өту бекеттерімен, өнеркәсіптің бекеттерімен немесе бағыт орындарымен шектелген кіріс, біріктіретін немесе ішкіалаңдық теміржол бағытының бөлігі.</w:t>
      </w:r>
    </w:p>
    <w:p>
      <w:pPr>
        <w:spacing w:after="0"/>
        <w:ind w:left="0"/>
        <w:jc w:val="both"/>
      </w:pPr>
      <w:r>
        <w:rPr>
          <w:rFonts w:ascii="Times New Roman"/>
          <w:b w:val="false"/>
          <w:i w:val="false"/>
          <w:color w:val="000000"/>
          <w:sz w:val="28"/>
        </w:rPr>
        <w:t xml:space="preserve">
      3.10 </w:t>
      </w:r>
      <w:r>
        <w:rPr>
          <w:rFonts w:ascii="Times New Roman"/>
          <w:b/>
          <w:i w:val="false"/>
          <w:color w:val="000000"/>
          <w:sz w:val="28"/>
        </w:rPr>
        <w:t>Т</w:t>
      </w:r>
      <w:r>
        <w:rPr>
          <w:rFonts w:ascii="Times New Roman"/>
          <w:b/>
          <w:i w:val="false"/>
          <w:color w:val="000000"/>
          <w:sz w:val="28"/>
        </w:rPr>
        <w:t>ү</w:t>
      </w:r>
      <w:r>
        <w:rPr>
          <w:rFonts w:ascii="Times New Roman"/>
          <w:b/>
          <w:i w:val="false"/>
          <w:color w:val="000000"/>
          <w:sz w:val="28"/>
        </w:rPr>
        <w:t>кпір қиылыс:</w:t>
      </w:r>
      <w:r>
        <w:rPr>
          <w:rFonts w:ascii="Times New Roman"/>
          <w:b w:val="false"/>
          <w:i w:val="false"/>
          <w:color w:val="000000"/>
          <w:sz w:val="28"/>
        </w:rPr>
        <w:t xml:space="preserve"> Қозғалмалы құрамның бір бағыттан екіншіге өту мүмкіндігін болдырмайтын, тетік аударулары қолданбай жасалған бір деңгейдегі теміржол бағыттарының қиылысы.</w:t>
      </w:r>
    </w:p>
    <w:p>
      <w:pPr>
        <w:spacing w:after="0"/>
        <w:ind w:left="0"/>
        <w:jc w:val="both"/>
      </w:pPr>
      <w:r>
        <w:rPr>
          <w:rFonts w:ascii="Times New Roman"/>
          <w:b w:val="false"/>
          <w:i w:val="false"/>
          <w:color w:val="000000"/>
          <w:sz w:val="28"/>
        </w:rPr>
        <w:t xml:space="preserve">
      3.11 </w:t>
      </w:r>
      <w:r>
        <w:rPr>
          <w:rFonts w:ascii="Times New Roman"/>
          <w:b/>
          <w:i w:val="false"/>
          <w:color w:val="000000"/>
          <w:sz w:val="28"/>
        </w:rPr>
        <w:t>Ж</w:t>
      </w:r>
      <w:r>
        <w:rPr>
          <w:rFonts w:ascii="Times New Roman"/>
          <w:b/>
          <w:i w:val="false"/>
          <w:color w:val="000000"/>
          <w:sz w:val="28"/>
        </w:rPr>
        <w:t>ү</w:t>
      </w:r>
      <w:r>
        <w:rPr>
          <w:rFonts w:ascii="Times New Roman"/>
          <w:b/>
          <w:i w:val="false"/>
          <w:color w:val="000000"/>
          <w:sz w:val="28"/>
        </w:rPr>
        <w:t>ктің аспалы арқан жолы:</w:t>
      </w:r>
      <w:r>
        <w:rPr>
          <w:rFonts w:ascii="Times New Roman"/>
          <w:b w:val="false"/>
          <w:i w:val="false"/>
          <w:color w:val="000000"/>
          <w:sz w:val="28"/>
        </w:rPr>
        <w:t xml:space="preserve"> Арту пункттерінен түсіру пунктеріне жүкті тасымалдауға арналған өнеркәсіптік аспалы арқан көлігінің үймереттер мен құрылымдар комплексі.</w:t>
      </w:r>
    </w:p>
    <w:p>
      <w:pPr>
        <w:spacing w:after="0"/>
        <w:ind w:left="0"/>
        <w:jc w:val="both"/>
      </w:pPr>
      <w:r>
        <w:rPr>
          <w:rFonts w:ascii="Times New Roman"/>
          <w:b w:val="false"/>
          <w:i w:val="false"/>
          <w:color w:val="000000"/>
          <w:sz w:val="28"/>
        </w:rPr>
        <w:t xml:space="preserve">
      3.12 </w:t>
      </w:r>
      <w:r>
        <w:rPr>
          <w:rFonts w:ascii="Times New Roman"/>
          <w:b/>
          <w:i w:val="false"/>
          <w:color w:val="000000"/>
          <w:sz w:val="28"/>
        </w:rPr>
        <w:t>Пост</w:t>
      </w:r>
      <w:r>
        <w:rPr>
          <w:rFonts w:ascii="Times New Roman"/>
          <w:b w:val="false"/>
          <w:i w:val="false"/>
          <w:color w:val="000000"/>
          <w:sz w:val="28"/>
        </w:rPr>
        <w:t xml:space="preserve"> </w:t>
      </w:r>
      <w:r>
        <w:rPr>
          <w:rFonts w:ascii="Times New Roman"/>
          <w:b/>
          <w:i w:val="false"/>
          <w:color w:val="000000"/>
          <w:sz w:val="28"/>
        </w:rPr>
        <w:t>(заводтық,</w:t>
      </w:r>
      <w:r>
        <w:rPr>
          <w:rFonts w:ascii="Times New Roman"/>
          <w:b w:val="false"/>
          <w:i w:val="false"/>
          <w:color w:val="000000"/>
          <w:sz w:val="28"/>
        </w:rPr>
        <w:t xml:space="preserve"> </w:t>
      </w:r>
      <w:r>
        <w:rPr>
          <w:rFonts w:ascii="Times New Roman"/>
          <w:b/>
          <w:i w:val="false"/>
          <w:color w:val="000000"/>
          <w:sz w:val="28"/>
        </w:rPr>
        <w:t>карьерлік немесе тарататын):</w:t>
      </w:r>
      <w:r>
        <w:rPr>
          <w:rFonts w:ascii="Times New Roman"/>
          <w:b w:val="false"/>
          <w:i w:val="false"/>
          <w:color w:val="000000"/>
          <w:sz w:val="28"/>
        </w:rPr>
        <w:t xml:space="preserve"> Поездардың қозғалысын реттеу және жүк фронтарына қызмет көрсететін маневрлік жұмыстар өндірісі үшін бағытты жетілуі бар дара пункті.</w:t>
      </w:r>
    </w:p>
    <w:p>
      <w:pPr>
        <w:spacing w:after="0"/>
        <w:ind w:left="0"/>
        <w:jc w:val="both"/>
      </w:pPr>
      <w:r>
        <w:rPr>
          <w:rFonts w:ascii="Times New Roman"/>
          <w:b w:val="false"/>
          <w:i w:val="false"/>
          <w:color w:val="000000"/>
          <w:sz w:val="28"/>
        </w:rPr>
        <w:t xml:space="preserve">
      3.13 </w:t>
      </w:r>
      <w:r>
        <w:rPr>
          <w:rFonts w:ascii="Times New Roman"/>
          <w:b/>
          <w:i w:val="false"/>
          <w:color w:val="000000"/>
          <w:sz w:val="28"/>
        </w:rPr>
        <w:t>Ж</w:t>
      </w:r>
      <w:r>
        <w:rPr>
          <w:rFonts w:ascii="Times New Roman"/>
          <w:b/>
          <w:i w:val="false"/>
          <w:color w:val="000000"/>
          <w:sz w:val="28"/>
        </w:rPr>
        <w:t>ү</w:t>
      </w:r>
      <w:r>
        <w:rPr>
          <w:rFonts w:ascii="Times New Roman"/>
          <w:b/>
          <w:i w:val="false"/>
          <w:color w:val="000000"/>
          <w:sz w:val="28"/>
        </w:rPr>
        <w:t>ктік пункті:</w:t>
      </w:r>
      <w:r>
        <w:rPr>
          <w:rFonts w:ascii="Times New Roman"/>
          <w:b w:val="false"/>
          <w:i w:val="false"/>
          <w:color w:val="000000"/>
          <w:sz w:val="28"/>
        </w:rPr>
        <w:t xml:space="preserve"> Жүктік әрекеттердің орындалуын қамтамасыз ететін қойма шаруашылық, тиеу-түсіру құрылғылары мен құралдары, алаңшалар, темір және (немесе) автокөлік жолдары мен т.б. байланыстар комплексі бар кәсіпорын немесе өнеркәсіп торабының аумағының бөлігі.</w:t>
      </w:r>
    </w:p>
    <w:p>
      <w:pPr>
        <w:spacing w:after="0"/>
        <w:ind w:left="0"/>
        <w:jc w:val="both"/>
      </w:pPr>
      <w:r>
        <w:rPr>
          <w:rFonts w:ascii="Times New Roman"/>
          <w:b w:val="false"/>
          <w:i w:val="false"/>
          <w:color w:val="000000"/>
          <w:sz w:val="28"/>
        </w:rPr>
        <w:t xml:space="preserve">
      3.14 </w:t>
      </w:r>
      <w:r>
        <w:rPr>
          <w:rFonts w:ascii="Times New Roman"/>
          <w:b/>
          <w:i w:val="false"/>
          <w:color w:val="000000"/>
          <w:sz w:val="28"/>
        </w:rPr>
        <w:t>Біріктіру бағыттары</w:t>
      </w:r>
      <w:r>
        <w:rPr>
          <w:rFonts w:ascii="Times New Roman"/>
          <w:b w:val="false"/>
          <w:i w:val="false"/>
          <w:color w:val="000000"/>
          <w:sz w:val="28"/>
        </w:rPr>
        <w:t xml:space="preserve"> </w:t>
      </w:r>
      <w:r>
        <w:rPr>
          <w:rFonts w:ascii="Times New Roman"/>
          <w:b/>
          <w:i w:val="false"/>
          <w:color w:val="000000"/>
          <w:sz w:val="28"/>
        </w:rPr>
        <w:t>(жолдары):</w:t>
      </w:r>
      <w:r>
        <w:rPr>
          <w:rFonts w:ascii="Times New Roman"/>
          <w:b w:val="false"/>
          <w:i w:val="false"/>
          <w:color w:val="000000"/>
          <w:sz w:val="28"/>
        </w:rPr>
        <w:t xml:space="preserve"> Ерекшеленген алаңшаларда, өзара және тиеу-түсіру жүктік фронттар бағыттарында орналасқан, локомативті-вагонды шаруашылығы, вагонды таразы және басқа үймереттер бар теміржол бағыттары, өнеркәсіп бекеттерін немесе бөлек кәсіпорын байланыстыратын бағыттар.</w:t>
      </w:r>
    </w:p>
    <w:p>
      <w:pPr>
        <w:spacing w:after="0"/>
        <w:ind w:left="0"/>
        <w:jc w:val="both"/>
      </w:pPr>
      <w:r>
        <w:rPr>
          <w:rFonts w:ascii="Times New Roman"/>
          <w:b w:val="false"/>
          <w:i w:val="false"/>
          <w:color w:val="000000"/>
          <w:sz w:val="28"/>
        </w:rPr>
        <w:t xml:space="preserve">
      3.15 </w:t>
      </w:r>
      <w:r>
        <w:rPr>
          <w:rFonts w:ascii="Times New Roman"/>
          <w:b/>
          <w:i w:val="false"/>
          <w:color w:val="000000"/>
          <w:sz w:val="28"/>
        </w:rPr>
        <w:t>С</w:t>
      </w:r>
      <w:r>
        <w:rPr>
          <w:rFonts w:ascii="Times New Roman"/>
          <w:b/>
          <w:i w:val="false"/>
          <w:color w:val="000000"/>
          <w:sz w:val="28"/>
        </w:rPr>
        <w:t>ү</w:t>
      </w:r>
      <w:r>
        <w:rPr>
          <w:rFonts w:ascii="Times New Roman"/>
          <w:b/>
          <w:i w:val="false"/>
          <w:color w:val="000000"/>
          <w:sz w:val="28"/>
        </w:rPr>
        <w:t>зінді бағыт:</w:t>
      </w:r>
      <w:r>
        <w:rPr>
          <w:rFonts w:ascii="Times New Roman"/>
          <w:b w:val="false"/>
          <w:i w:val="false"/>
          <w:color w:val="000000"/>
          <w:sz w:val="28"/>
        </w:rPr>
        <w:t xml:space="preserve"> Бір бағыттан екінші бағытқа ауыстыру немесе сұрыптау маневрлері негізіндегі құрамды және жеке вагондарды тарту үшін арналған станциялық немесе ішкі алаңшалық, әдетте тұйық теміржол бағыты.</w:t>
      </w:r>
    </w:p>
    <w:p>
      <w:pPr>
        <w:spacing w:after="0"/>
        <w:ind w:left="0"/>
        <w:jc w:val="both"/>
      </w:pPr>
      <w:r>
        <w:rPr>
          <w:rFonts w:ascii="Times New Roman"/>
          <w:b w:val="false"/>
          <w:i w:val="false"/>
          <w:color w:val="000000"/>
          <w:sz w:val="28"/>
        </w:rPr>
        <w:t xml:space="preserve">
      3.16 </w:t>
      </w:r>
      <w:r>
        <w:rPr>
          <w:rFonts w:ascii="Times New Roman"/>
          <w:b/>
          <w:i w:val="false"/>
          <w:color w:val="000000"/>
          <w:sz w:val="28"/>
        </w:rPr>
        <w:t>Б</w:t>
      </w:r>
      <w:r>
        <w:rPr>
          <w:rFonts w:ascii="Times New Roman"/>
          <w:b/>
          <w:i w:val="false"/>
          <w:color w:val="000000"/>
          <w:sz w:val="28"/>
        </w:rPr>
        <w:t>ө</w:t>
      </w:r>
      <w:r>
        <w:rPr>
          <w:rFonts w:ascii="Times New Roman"/>
          <w:b/>
          <w:i w:val="false"/>
          <w:color w:val="000000"/>
          <w:sz w:val="28"/>
        </w:rPr>
        <w:t>лек пункт:</w:t>
      </w:r>
      <w:r>
        <w:rPr>
          <w:rFonts w:ascii="Times New Roman"/>
          <w:b w:val="false"/>
          <w:i w:val="false"/>
          <w:color w:val="000000"/>
          <w:sz w:val="28"/>
        </w:rPr>
        <w:t xml:space="preserve"> Поезд қозғалысын реттеу жүргізілетін желілерді өткелдерге шектеу орны. Бағытты дамуы бар бөлек пункттерге жол айрықтары, озып өту пунктері мен бекеттер жатады. Бағытты дамуы жоқ бөлек пункттер бұл жартылай автоматты</w:t>
      </w:r>
    </w:p>
    <w:p>
      <w:pPr>
        <w:spacing w:after="0"/>
        <w:ind w:left="0"/>
        <w:jc w:val="both"/>
      </w:pPr>
      <w:r>
        <w:rPr>
          <w:rFonts w:ascii="Times New Roman"/>
          <w:b w:val="false"/>
          <w:i w:val="false"/>
          <w:color w:val="000000"/>
          <w:sz w:val="28"/>
        </w:rPr>
        <w:t>
      блокадалау қолданылған кездегі бағытты орындар, автоблокадалауы бар өткелі бағдаршамдар, ал автоматты локомативті сигнализация болмаған жағдайда блок аумақтары белгіленген шекаралар.</w:t>
      </w:r>
    </w:p>
    <w:p>
      <w:pPr>
        <w:spacing w:after="0"/>
        <w:ind w:left="0"/>
        <w:jc w:val="both"/>
      </w:pPr>
      <w:r>
        <w:rPr>
          <w:rFonts w:ascii="Times New Roman"/>
          <w:b w:val="false"/>
          <w:i w:val="false"/>
          <w:color w:val="000000"/>
          <w:sz w:val="28"/>
        </w:rPr>
        <w:t xml:space="preserve">
      3.17 </w:t>
      </w:r>
      <w:r>
        <w:rPr>
          <w:rFonts w:ascii="Times New Roman"/>
          <w:b/>
          <w:i w:val="false"/>
          <w:color w:val="000000"/>
          <w:sz w:val="28"/>
        </w:rPr>
        <w:t>Маневрлі аудан:</w:t>
      </w:r>
      <w:r>
        <w:rPr>
          <w:rFonts w:ascii="Times New Roman"/>
          <w:b w:val="false"/>
          <w:i w:val="false"/>
          <w:color w:val="000000"/>
          <w:sz w:val="28"/>
        </w:rPr>
        <w:t xml:space="preserve"> Манервлік жұмыс бір ғана локоматив пен бригадаға тіркелген теміржол бекеті мен кәсіпорынның ішкі алаңшалық жолдарының бағытты дамуының бөлшегі.</w:t>
      </w:r>
    </w:p>
    <w:p>
      <w:pPr>
        <w:spacing w:after="0"/>
        <w:ind w:left="0"/>
        <w:jc w:val="both"/>
      </w:pPr>
      <w:r>
        <w:rPr>
          <w:rFonts w:ascii="Times New Roman"/>
          <w:b w:val="false"/>
          <w:i w:val="false"/>
          <w:color w:val="000000"/>
          <w:sz w:val="28"/>
        </w:rPr>
        <w:t xml:space="preserve">
      3.18 </w:t>
      </w:r>
      <w:r>
        <w:rPr>
          <w:rFonts w:ascii="Times New Roman"/>
          <w:b/>
          <w:i w:val="false"/>
          <w:color w:val="000000"/>
          <w:sz w:val="28"/>
        </w:rPr>
        <w:t>Ж</w:t>
      </w:r>
      <w:r>
        <w:rPr>
          <w:rFonts w:ascii="Times New Roman"/>
          <w:b/>
          <w:i w:val="false"/>
          <w:color w:val="000000"/>
          <w:sz w:val="28"/>
        </w:rPr>
        <w:t>ү</w:t>
      </w:r>
      <w:r>
        <w:rPr>
          <w:rFonts w:ascii="Times New Roman"/>
          <w:b/>
          <w:i w:val="false"/>
          <w:color w:val="000000"/>
          <w:sz w:val="28"/>
        </w:rPr>
        <w:t>к бекеті:</w:t>
      </w:r>
      <w:r>
        <w:rPr>
          <w:rFonts w:ascii="Times New Roman"/>
          <w:b w:val="false"/>
          <w:i w:val="false"/>
          <w:color w:val="000000"/>
          <w:sz w:val="28"/>
        </w:rPr>
        <w:t xml:space="preserve"> Жүк пункттеріне қызмет көрсетуін қамтамасыз ететін және өзінің кіріс теміржол бағыттары жоқ кәсіпорындардың жүктерін тиеуін және түсіруін атқаратын өнеркәсіптік теміржол бекеті.</w:t>
      </w:r>
    </w:p>
    <w:p>
      <w:pPr>
        <w:spacing w:after="0"/>
        <w:ind w:left="0"/>
        <w:jc w:val="both"/>
      </w:pPr>
      <w:r>
        <w:rPr>
          <w:rFonts w:ascii="Times New Roman"/>
          <w:b w:val="false"/>
          <w:i w:val="false"/>
          <w:color w:val="000000"/>
          <w:sz w:val="28"/>
        </w:rPr>
        <w:t xml:space="preserve">
      3.19 </w:t>
      </w:r>
      <w:r>
        <w:rPr>
          <w:rFonts w:ascii="Times New Roman"/>
          <w:b/>
          <w:i w:val="false"/>
          <w:color w:val="000000"/>
          <w:sz w:val="28"/>
        </w:rPr>
        <w:t>Ө</w:t>
      </w:r>
      <w:r>
        <w:rPr>
          <w:rFonts w:ascii="Times New Roman"/>
          <w:b/>
          <w:i w:val="false"/>
          <w:color w:val="000000"/>
          <w:sz w:val="28"/>
        </w:rPr>
        <w:t>неркәсіптік теміржол бекеті:</w:t>
      </w:r>
      <w:r>
        <w:rPr>
          <w:rFonts w:ascii="Times New Roman"/>
          <w:b w:val="false"/>
          <w:i w:val="false"/>
          <w:color w:val="000000"/>
          <w:sz w:val="28"/>
        </w:rPr>
        <w:t xml:space="preserve"> Поездарды қабылдау және жөнелту операцияларын, олардың құрастыру және ажырату бойынша маневрлік жұмыстарын, тиеу және түсіру фронттары бойынша вагондарды жинастыру және кәсіпорынның өндірістік үрдісі есебімен алынған басқа техникалық операцияларды жүргізуге мүмкіндік беретін бағытты дамуы мен техникалық құрылымдары бар жалпыға бірдей емес бекеті.</w:t>
      </w:r>
    </w:p>
    <w:p>
      <w:pPr>
        <w:spacing w:after="0"/>
        <w:ind w:left="0"/>
        <w:jc w:val="both"/>
      </w:pPr>
      <w:r>
        <w:rPr>
          <w:rFonts w:ascii="Times New Roman"/>
          <w:b w:val="false"/>
          <w:i w:val="false"/>
          <w:color w:val="000000"/>
          <w:sz w:val="28"/>
        </w:rPr>
        <w:t xml:space="preserve">
      3.20 </w:t>
      </w:r>
      <w:r>
        <w:rPr>
          <w:rFonts w:ascii="Times New Roman"/>
          <w:b/>
          <w:i w:val="false"/>
          <w:color w:val="000000"/>
          <w:sz w:val="28"/>
        </w:rPr>
        <w:t>Жанасу бекеті:</w:t>
      </w:r>
      <w:r>
        <w:rPr>
          <w:rFonts w:ascii="Times New Roman"/>
          <w:b w:val="false"/>
          <w:i w:val="false"/>
          <w:color w:val="000000"/>
          <w:sz w:val="28"/>
        </w:rPr>
        <w:t xml:space="preserve"> Бір немесе бірнеше жалпыға бірдей емес теміржол бағыттары жанасқан жалпыға бірдей теміржол желісінің теміржол бекеті.</w:t>
      </w:r>
    </w:p>
    <w:p>
      <w:pPr>
        <w:spacing w:after="0"/>
        <w:ind w:left="0"/>
        <w:jc w:val="both"/>
      </w:pPr>
      <w:r>
        <w:rPr>
          <w:rFonts w:ascii="Times New Roman"/>
          <w:b w:val="false"/>
          <w:i w:val="false"/>
          <w:color w:val="000000"/>
          <w:sz w:val="28"/>
        </w:rPr>
        <w:t xml:space="preserve">
      3.21 </w:t>
      </w:r>
      <w:r>
        <w:rPr>
          <w:rFonts w:ascii="Times New Roman"/>
          <w:b/>
          <w:i w:val="false"/>
          <w:color w:val="000000"/>
          <w:sz w:val="28"/>
        </w:rPr>
        <w:t>Вагондар орымы:</w:t>
      </w:r>
      <w:r>
        <w:rPr>
          <w:rFonts w:ascii="Times New Roman"/>
          <w:b w:val="false"/>
          <w:i w:val="false"/>
          <w:color w:val="000000"/>
          <w:sz w:val="28"/>
        </w:rPr>
        <w:t xml:space="preserve"> Күніне бір стансалық жолдан жіберілетін вагондар саны.</w:t>
      </w:r>
    </w:p>
    <w:p>
      <w:pPr>
        <w:spacing w:after="0"/>
        <w:ind w:left="0"/>
        <w:jc w:val="both"/>
      </w:pPr>
      <w:r>
        <w:rPr>
          <w:rFonts w:ascii="Times New Roman"/>
          <w:b w:val="false"/>
          <w:i w:val="false"/>
          <w:color w:val="000000"/>
          <w:sz w:val="28"/>
        </w:rPr>
        <w:t xml:space="preserve">
      3.22 </w:t>
      </w:r>
      <w:r>
        <w:rPr>
          <w:rFonts w:ascii="Times New Roman"/>
          <w:b/>
          <w:i w:val="false"/>
          <w:color w:val="000000"/>
          <w:sz w:val="28"/>
        </w:rPr>
        <w:t>Сақтандыратын т</w:t>
      </w:r>
      <w:r>
        <w:rPr>
          <w:rFonts w:ascii="Times New Roman"/>
          <w:b/>
          <w:i w:val="false"/>
          <w:color w:val="000000"/>
          <w:sz w:val="28"/>
        </w:rPr>
        <w:t>ұ</w:t>
      </w:r>
      <w:r>
        <w:rPr>
          <w:rFonts w:ascii="Times New Roman"/>
          <w:b/>
          <w:i w:val="false"/>
          <w:color w:val="000000"/>
          <w:sz w:val="28"/>
        </w:rPr>
        <w:t>йық:</w:t>
      </w:r>
      <w:r>
        <w:rPr>
          <w:rFonts w:ascii="Times New Roman"/>
          <w:b w:val="false"/>
          <w:i w:val="false"/>
          <w:color w:val="000000"/>
          <w:sz w:val="28"/>
        </w:rPr>
        <w:t xml:space="preserve"> Пойыздың жүріс жолына жылжымалы құрамның шығуы туралы ескертуге арналған тұйыққа тірелген жол.</w:t>
      </w:r>
    </w:p>
    <w:bookmarkStart w:name="z6" w:id="5"/>
    <w:p>
      <w:pPr>
        <w:spacing w:after="0"/>
        <w:ind w:left="0"/>
        <w:jc w:val="left"/>
      </w:pPr>
      <w:r>
        <w:rPr>
          <w:rFonts w:ascii="Times New Roman"/>
          <w:b/>
          <w:i w:val="false"/>
          <w:color w:val="000000"/>
        </w:rPr>
        <w:t xml:space="preserve"> 4 ЖАЛПЫ ЖАҒДАЙЛАР</w:t>
      </w:r>
    </w:p>
    <w:bookmarkEnd w:id="5"/>
    <w:p>
      <w:pPr>
        <w:spacing w:after="0"/>
        <w:ind w:left="0"/>
        <w:jc w:val="both"/>
      </w:pPr>
      <w:r>
        <w:rPr>
          <w:rFonts w:ascii="Times New Roman"/>
          <w:b w:val="false"/>
          <w:i w:val="false"/>
          <w:color w:val="000000"/>
          <w:sz w:val="28"/>
        </w:rPr>
        <w:t>
      4.1 Өндірістік көлікті жобалау кезінде ҚР ҚН 3.03-22 нормаларын ескеру қажет, сонымен қатар техникалық регламент талаптарын "Өрт қауіпсіздігіне қойылатын жалпы талаптар", "Ғимараттар мен үймереттердің, құрылыс материалдары және бұйымдарының қауіпсіздігіне қойылатын талаптар", "Теміржол көлігіне және онымен байланысты инфрақұрылымға қойылатын талаптар" и "Автомобиль жолдарын жобалау кезіндегі қауіпсіздікке қойылатын талаптар", [1], [5].</w:t>
      </w:r>
    </w:p>
    <w:p>
      <w:pPr>
        <w:spacing w:after="0"/>
        <w:ind w:left="0"/>
        <w:jc w:val="both"/>
      </w:pPr>
      <w:r>
        <w:rPr>
          <w:rFonts w:ascii="Times New Roman"/>
          <w:b w:val="false"/>
          <w:i w:val="false"/>
          <w:color w:val="000000"/>
          <w:sz w:val="28"/>
        </w:rPr>
        <w:t>
      4.2 Өндірістік көлікті оған жататын көліктің барлық түрлерінің ерекшеліктерін ескере отырып жобалау қажет:</w:t>
      </w:r>
    </w:p>
    <w:p>
      <w:pPr>
        <w:spacing w:after="0"/>
        <w:ind w:left="0"/>
        <w:jc w:val="both"/>
      </w:pPr>
      <w:r>
        <w:rPr>
          <w:rFonts w:ascii="Times New Roman"/>
          <w:b w:val="false"/>
          <w:i w:val="false"/>
          <w:color w:val="000000"/>
          <w:sz w:val="28"/>
        </w:rPr>
        <w:t>
      табанының ені 1520 мм және 750 өндірістік теміржол көлігін жобалау кезінде өндірістік және магистральды көлікпен жүктерді тасымалдауға дайындықпен байланысқан тасымалдау үрдісі мен операцияларының жүзеге асырылуы технологиясымен толық келісімдік қарастырылуы керек;</w:t>
      </w:r>
    </w:p>
    <w:p>
      <w:pPr>
        <w:spacing w:after="0"/>
        <w:ind w:left="0"/>
        <w:jc w:val="both"/>
      </w:pPr>
      <w:r>
        <w:rPr>
          <w:rFonts w:ascii="Times New Roman"/>
          <w:b w:val="false"/>
          <w:i w:val="false"/>
          <w:color w:val="000000"/>
          <w:sz w:val="28"/>
        </w:rPr>
        <w:t>
      өндірістік көліктің автомобиль жолдарын, көпірлер, құбырлар мен басқа құрылғыларды есептеу кезінде қозғалыстың ұйымдастырылуы және қауіпсіздігі бойынша шаралар қарастырылуы керек;</w:t>
      </w:r>
    </w:p>
    <w:p>
      <w:pPr>
        <w:spacing w:after="0"/>
        <w:ind w:left="0"/>
        <w:jc w:val="both"/>
      </w:pPr>
      <w:r>
        <w:rPr>
          <w:rFonts w:ascii="Times New Roman"/>
          <w:b w:val="false"/>
          <w:i w:val="false"/>
          <w:color w:val="000000"/>
          <w:sz w:val="28"/>
        </w:rPr>
        <w:t>
      жүкті аспалы арқан жолының (ЖІАЖ) өндірістілігі мен жұмыс тәртібі қызмет көрсетілетін өндірістің қажеттіліктерімен анықталуы керек;</w:t>
      </w:r>
    </w:p>
    <w:p>
      <w:pPr>
        <w:spacing w:after="0"/>
        <w:ind w:left="0"/>
        <w:jc w:val="both"/>
      </w:pPr>
      <w:r>
        <w:rPr>
          <w:rFonts w:ascii="Times New Roman"/>
          <w:b w:val="false"/>
          <w:i w:val="false"/>
          <w:color w:val="000000"/>
          <w:sz w:val="28"/>
        </w:rPr>
        <w:t>
      өндірістік гидрокөлікті жүйелер мен арынсыз көлік жүйелері көмір гидроқосылыстары, қара және түсті металлдардың кендері, олардың концентраттары, сонымен қатар басқа өндірістік қалдықтары, топырақтары, құмды-қиыршық тасты</w:t>
      </w:r>
    </w:p>
    <w:p>
      <w:pPr>
        <w:spacing w:after="0"/>
        <w:ind w:left="0"/>
        <w:jc w:val="both"/>
      </w:pPr>
      <w:r>
        <w:rPr>
          <w:rFonts w:ascii="Times New Roman"/>
          <w:b w:val="false"/>
          <w:i w:val="false"/>
          <w:color w:val="000000"/>
          <w:sz w:val="28"/>
        </w:rPr>
        <w:t>
      қосылыстары, химиялық шикізат, құрылыс және басқа қатты борпылдақ материалдары түрінде қозғалысына арналған;</w:t>
      </w:r>
    </w:p>
    <w:p>
      <w:pPr>
        <w:spacing w:after="0"/>
        <w:ind w:left="0"/>
        <w:jc w:val="both"/>
      </w:pPr>
      <w:r>
        <w:rPr>
          <w:rFonts w:ascii="Times New Roman"/>
          <w:b w:val="false"/>
          <w:i w:val="false"/>
          <w:color w:val="000000"/>
          <w:sz w:val="28"/>
        </w:rPr>
        <w:t>
      жалпы тағайындалу конвеерлік көлігі үйілмелі тығыздығы 3,15 т/м</w:t>
      </w:r>
      <w:r>
        <w:rPr>
          <w:rFonts w:ascii="Times New Roman"/>
          <w:b w:val="false"/>
          <w:i w:val="false"/>
          <w:color w:val="000000"/>
          <w:vertAlign w:val="superscript"/>
        </w:rPr>
        <w:t>3</w:t>
      </w:r>
      <w:r>
        <w:rPr>
          <w:rFonts w:ascii="Times New Roman"/>
          <w:b w:val="false"/>
          <w:i w:val="false"/>
          <w:color w:val="000000"/>
          <w:sz w:val="28"/>
        </w:rPr>
        <w:t xml:space="preserve"> дейінгі борпылдақ қауіпсіз жүктерді, сонымен қатар қайта құрылып жатқан өндірістік кәсіпорындар үшін дараланған жүктерді және т.б. салалардың тасымалдануы үшін арналады.</w:t>
      </w:r>
    </w:p>
    <w:p>
      <w:pPr>
        <w:spacing w:after="0"/>
        <w:ind w:left="0"/>
        <w:jc w:val="both"/>
      </w:pPr>
      <w:r>
        <w:rPr>
          <w:rFonts w:ascii="Times New Roman"/>
          <w:b w:val="false"/>
          <w:i w:val="false"/>
          <w:color w:val="000000"/>
          <w:sz w:val="28"/>
        </w:rPr>
        <w:t>
      4.3 Мәңгі тоң аумағында, ауданның сейсмикалығы 7 баллдан жоғары және т.б. аумақтардағы өндірістік көліктің әр-алуан түрлерін жобалауы қазіргі нормативті техникалық құжаттармен қарастырылған қосымша талаптарды ескерумен жүзеге асырылуы керек.</w:t>
      </w:r>
    </w:p>
    <w:bookmarkStart w:name="z7" w:id="6"/>
    <w:p>
      <w:pPr>
        <w:spacing w:after="0"/>
        <w:ind w:left="0"/>
        <w:jc w:val="left"/>
      </w:pPr>
      <w:r>
        <w:rPr>
          <w:rFonts w:ascii="Times New Roman"/>
          <w:b/>
          <w:i w:val="false"/>
          <w:color w:val="000000"/>
        </w:rPr>
        <w:t xml:space="preserve"> КӨЛІКТІҢ ЦИКЛДІК ТҮРЛЕРІ</w:t>
      </w:r>
    </w:p>
    <w:bookmarkEnd w:id="6"/>
    <w:bookmarkStart w:name="z8" w:id="7"/>
    <w:p>
      <w:pPr>
        <w:spacing w:after="0"/>
        <w:ind w:left="0"/>
        <w:jc w:val="left"/>
      </w:pPr>
      <w:r>
        <w:rPr>
          <w:rFonts w:ascii="Times New Roman"/>
          <w:b/>
          <w:i w:val="false"/>
          <w:color w:val="000000"/>
        </w:rPr>
        <w:t xml:space="preserve"> 5 ЖОЛ ТАБАНЫНЫҢ ЕНІ 1520 ММ ТЕМІРЖОЛ КӨЛІГІ</w:t>
      </w:r>
    </w:p>
    <w:bookmarkEnd w:id="7"/>
    <w:p>
      <w:pPr>
        <w:spacing w:after="0"/>
        <w:ind w:left="0"/>
        <w:jc w:val="both"/>
      </w:pPr>
      <w:r>
        <w:rPr>
          <w:rFonts w:ascii="Times New Roman"/>
          <w:b/>
          <w:i w:val="false"/>
          <w:color w:val="000000"/>
          <w:sz w:val="28"/>
        </w:rPr>
        <w:t>5.1 Жоғарыдан және жанынан қарағандағы бейіні</w:t>
      </w:r>
    </w:p>
    <w:p>
      <w:pPr>
        <w:spacing w:after="0"/>
        <w:ind w:left="0"/>
        <w:jc w:val="both"/>
      </w:pPr>
      <w:r>
        <w:rPr>
          <w:rFonts w:ascii="Times New Roman"/>
          <w:b w:val="false"/>
          <w:i w:val="false"/>
          <w:color w:val="000000"/>
          <w:sz w:val="28"/>
        </w:rPr>
        <w:t>
      5.1.1 Өнеркәсіптік теміржол бағыттары олардың тағайындалуына, жылдық тасымалдау көлеміне және жылдамдығына қарай 1-Кестедегідей дәрежелерге бөлінеді [1].</w:t>
      </w:r>
    </w:p>
    <w:p>
      <w:pPr>
        <w:spacing w:after="0"/>
        <w:ind w:left="0"/>
        <w:jc w:val="both"/>
      </w:pPr>
      <w:r>
        <w:rPr>
          <w:rFonts w:ascii="Times New Roman"/>
          <w:b w:val="false"/>
          <w:i w:val="false"/>
          <w:color w:val="000000"/>
          <w:sz w:val="28"/>
        </w:rPr>
        <w:t>
      5.1.2 Радиусы 350 м және одан көп жолдардың тік және қисық бөліктерінде ізінің ені келесідей болып қабылданады, мм:</w:t>
      </w:r>
    </w:p>
    <w:p>
      <w:pPr>
        <w:spacing w:after="0"/>
        <w:ind w:left="0"/>
        <w:jc w:val="both"/>
      </w:pPr>
      <w:r>
        <w:rPr>
          <w:rFonts w:ascii="Times New Roman"/>
          <w:b w:val="false"/>
          <w:i w:val="false"/>
          <w:color w:val="000000"/>
          <w:sz w:val="28"/>
        </w:rPr>
        <w:t>
      темірбетон шпалдарды жаңа және жаңартылып жатқан жолдар үшін, ағаш шпалдарды жаңартылып жатқан және жолдар үшін - 1520;</w:t>
      </w:r>
    </w:p>
    <w:p>
      <w:pPr>
        <w:spacing w:after="0"/>
        <w:ind w:left="0"/>
        <w:jc w:val="both"/>
      </w:pPr>
      <w:r>
        <w:rPr>
          <w:rFonts w:ascii="Times New Roman"/>
          <w:b w:val="false"/>
          <w:i w:val="false"/>
          <w:color w:val="000000"/>
          <w:sz w:val="28"/>
        </w:rPr>
        <w:t>
      ағаш шпалдарды жаңартылып жатқан технологиялық (қозғалмалылардан басқа) жолдар үшін - 1524;</w:t>
      </w:r>
    </w:p>
    <w:p>
      <w:pPr>
        <w:spacing w:after="0"/>
        <w:ind w:left="0"/>
        <w:jc w:val="both"/>
      </w:pPr>
      <w:r>
        <w:rPr>
          <w:rFonts w:ascii="Times New Roman"/>
          <w:b w:val="false"/>
          <w:i w:val="false"/>
          <w:color w:val="000000"/>
          <w:sz w:val="28"/>
        </w:rPr>
        <w:t>
      металл және сағат шпалдарды қозғалмалы жолдар үшін - 1535.</w:t>
      </w:r>
    </w:p>
    <w:p>
      <w:pPr>
        <w:spacing w:after="0"/>
        <w:ind w:left="0"/>
        <w:jc w:val="both"/>
      </w:pPr>
      <w:r>
        <w:rPr>
          <w:rFonts w:ascii="Times New Roman"/>
          <w:b w:val="false"/>
          <w:i w:val="false"/>
          <w:color w:val="000000"/>
          <w:sz w:val="28"/>
        </w:rPr>
        <w:t>
      Темірбетон шпалдарды және Р50 типті рельсті технологиялық жолдарды жаңарту кезінде іздің енін 1532 мм сияқты жасауға рұқсат етіледі (симметриялы емес КБ-50 типті металл төсемдерді 180</w:t>
      </w:r>
      <w:r>
        <w:rPr>
          <w:rFonts w:ascii="Times New Roman"/>
          <w:b w:val="false"/>
          <w:i w:val="false"/>
          <w:color w:val="000000"/>
          <w:vertAlign w:val="superscript"/>
        </w:rPr>
        <w:t>о</w:t>
      </w:r>
      <w:r>
        <w:rPr>
          <w:rFonts w:ascii="Times New Roman"/>
          <w:b w:val="false"/>
          <w:i w:val="false"/>
          <w:color w:val="000000"/>
          <w:sz w:val="28"/>
        </w:rPr>
        <w:t>-қа бұру жолымен).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1 – Өндірістік теміржол бағыттарының дәрежелері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2362"/>
        <w:gridCol w:w="3959"/>
        <w:gridCol w:w="3954"/>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міндеті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Бағыт</w:t>
            </w:r>
            <w:r>
              <w:br/>
            </w:r>
            <w:r>
              <w:rPr>
                <w:rFonts w:ascii="Times New Roman"/>
                <w:b/>
                <w:i w:val="false"/>
                <w:color w:val="000000"/>
                <w:sz w:val="20"/>
              </w:rPr>
              <w:t>
дәрежесі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Тасымалдау</w:t>
            </w:r>
            <w:r>
              <w:br/>
            </w:r>
            <w:r>
              <w:rPr>
                <w:rFonts w:ascii="Times New Roman"/>
                <w:b/>
                <w:i w:val="false"/>
                <w:color w:val="000000"/>
                <w:sz w:val="20"/>
              </w:rPr>
              <w:t>
көлемі,</w:t>
            </w:r>
            <w:r>
              <w:br/>
            </w:r>
            <w:r>
              <w:rPr>
                <w:rFonts w:ascii="Times New Roman"/>
                <w:b/>
                <w:i w:val="false"/>
                <w:color w:val="000000"/>
                <w:sz w:val="20"/>
              </w:rPr>
              <w:t>
млн.т/жыл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Жылдамдық,</w:t>
            </w:r>
            <w:r>
              <w:br/>
            </w:r>
            <w:r>
              <w:rPr>
                <w:rFonts w:ascii="Times New Roman"/>
                <w:b/>
                <w:i w:val="false"/>
                <w:color w:val="000000"/>
                <w:sz w:val="20"/>
              </w:rPr>
              <w:t>
км/сағ
</w:t>
            </w:r>
          </w:p>
        </w:tc>
      </w:tr>
      <w:tr>
        <w:trPr>
          <w:trHeight w:val="30" w:hRule="atLeast"/>
        </w:trPr>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технологиялық бағыттар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I-п</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көп</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II-п</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Қозғалысы маневрлік сипатты кіріс,</w:t>
            </w:r>
            <w:r>
              <w:br/>
            </w:r>
            <w:r>
              <w:rPr>
                <w:rFonts w:ascii="Times New Roman"/>
                <w:b w:val="false"/>
                <w:i w:val="false"/>
                <w:color w:val="000000"/>
                <w:sz w:val="20"/>
              </w:rPr>
              <w:t>
технологиялық бағыттары және тиеу-</w:t>
            </w:r>
            <w:r>
              <w:br/>
            </w:r>
            <w:r>
              <w:rPr>
                <w:rFonts w:ascii="Times New Roman"/>
                <w:b w:val="false"/>
                <w:i w:val="false"/>
                <w:color w:val="000000"/>
                <w:sz w:val="20"/>
              </w:rPr>
              <w:t>
түсіру бағыттары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III-п</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5.1.3 Қисық жолдарын төсеу кезіндегі жол белдіктерінің арақашықтығын қиылыс жолының эпюрасы бойынша орнатылады, ол 2-Кестеде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2 – Ауыспалы қисықтың ұзындығы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3029"/>
        <w:gridCol w:w="2948"/>
        <w:gridCol w:w="2948"/>
        <w:gridCol w:w="29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Қисықтың радиусы,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қисықтың ұзындығы, м, категориялар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I-п</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II-п</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2000 - 1500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1400-1000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 20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 40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60;40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 20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Қисықтың радиусы, м</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w:t>
            </w:r>
            <w:r>
              <w:br/>
            </w:r>
            <w:r>
              <w:rPr>
                <w:rFonts w:ascii="Times New Roman"/>
                <w:b w:val="false"/>
                <w:i w:val="false"/>
                <w:color w:val="000000"/>
                <w:sz w:val="20"/>
              </w:rPr>
              <w:t>
қисықтың</w:t>
            </w:r>
            <w:r>
              <w:br/>
            </w:r>
            <w:r>
              <w:rPr>
                <w:rFonts w:ascii="Times New Roman"/>
                <w:b w:val="false"/>
                <w:i w:val="false"/>
                <w:color w:val="000000"/>
                <w:sz w:val="20"/>
              </w:rPr>
              <w:t>
ұзындығы, м,</w:t>
            </w:r>
            <w:r>
              <w:br/>
            </w:r>
            <w:r>
              <w:rPr>
                <w:rFonts w:ascii="Times New Roman"/>
                <w:b w:val="false"/>
                <w:i w:val="false"/>
                <w:color w:val="000000"/>
                <w:sz w:val="20"/>
              </w:rPr>
              <w:t>
категориялар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 20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 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I-п</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II-п</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III-п</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 40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 20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Өткел қисықтары ұзындығының бірінші мәндері – негізгі; екіншілері – қиынжағдайларда рұқсат етілетіндері; үшіншілері – аса қиын жағдайларда рұқсат етілетіндері.</w:t>
            </w:r>
            <w:r>
              <w:br/>
            </w:r>
            <w:r>
              <w:rPr>
                <w:rFonts w:ascii="Times New Roman"/>
                <w:b w:val="false"/>
                <w:i w:val="false"/>
                <w:color w:val="000000"/>
                <w:sz w:val="20"/>
              </w:rPr>
              <w:t>
ЕСКЕРТУ 2 Өткел қисықтарын карьерлердің жұмыс горизонттарына және үйінділерде қарастырмаурұқсат етіледі.</w:t>
            </w:r>
          </w:p>
        </w:tc>
      </w:tr>
    </w:tbl>
    <w:p>
      <w:pPr>
        <w:spacing w:after="0"/>
        <w:ind w:left="0"/>
        <w:jc w:val="both"/>
      </w:pPr>
      <w:r>
        <w:rPr>
          <w:rFonts w:ascii="Times New Roman"/>
          <w:b w:val="false"/>
          <w:i w:val="false"/>
          <w:color w:val="000000"/>
          <w:sz w:val="28"/>
        </w:rPr>
        <w:t>
      5.1.4 Қисық жолдарын төсеу кезіндегі жол белдіктерінің арақашықтығын қиылыс жолының эпюрасы бойынша орнатылады, бірақ 3-Кестеде көрсетілгеннен кем болмауы керек. Егер жолдардың арасында қисық осьті жолдар болса 3-Кестеде көрсетілген МСТ 9238 талаптарына сәйкес жолдың арасындағы арақашықтықты үлкейтуге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3 - Жол белдіктері арасындағы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Миллиметрде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9065"/>
      </w:tblGrid>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міндеті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 алаңдағы көршілес жолдардың</w:t>
            </w:r>
            <w:r>
              <w:br/>
            </w:r>
            <w:r>
              <w:rPr>
                <w:rFonts w:ascii="Times New Roman"/>
                <w:b/>
                <w:i w:val="false"/>
                <w:color w:val="000000"/>
                <w:sz w:val="20"/>
              </w:rPr>
              <w:t>
белдіктері арасындағы ең кіші</w:t>
            </w:r>
            <w:r>
              <w:br/>
            </w:r>
            <w:r>
              <w:rPr>
                <w:rFonts w:ascii="Times New Roman"/>
                <w:b/>
                <w:i w:val="false"/>
                <w:color w:val="000000"/>
                <w:sz w:val="20"/>
              </w:rPr>
              <w:t>
қашықтық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Өткеліктегі кіріс және біріктіру жолдары</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жолдан кейін 4100 и 5000</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шойын мен қоқысты тасымалдауға</w:t>
            </w:r>
            <w:r>
              <w:br/>
            </w:r>
            <w:r>
              <w:rPr>
                <w:rFonts w:ascii="Times New Roman"/>
                <w:b w:val="false"/>
                <w:i w:val="false"/>
                <w:color w:val="000000"/>
                <w:sz w:val="20"/>
              </w:rPr>
              <w:t>
арналған жолдар:</w:t>
            </w:r>
            <w:r>
              <w:br/>
            </w:r>
            <w:r>
              <w:rPr>
                <w:rFonts w:ascii="Times New Roman"/>
                <w:b w:val="false"/>
                <w:i w:val="false"/>
                <w:color w:val="000000"/>
                <w:sz w:val="20"/>
              </w:rPr>
              <w:t>
- кәсіпорын аумағында;</w:t>
            </w:r>
            <w:r>
              <w:br/>
            </w:r>
            <w:r>
              <w:rPr>
                <w:rFonts w:ascii="Times New Roman"/>
                <w:b w:val="false"/>
                <w:i w:val="false"/>
                <w:color w:val="000000"/>
                <w:sz w:val="20"/>
              </w:rPr>
              <w:t>
- кәсіпорын аумағынан тыс.</w:t>
            </w:r>
            <w:r>
              <w:br/>
            </w:r>
            <w:r>
              <w:rPr>
                <w:rFonts w:ascii="Times New Roman"/>
                <w:b w:val="false"/>
                <w:i w:val="false"/>
                <w:color w:val="000000"/>
                <w:sz w:val="20"/>
              </w:rPr>
              <w:t>
Тұрақ жолдары:</w:t>
            </w:r>
            <w:r>
              <w:br/>
            </w:r>
            <w:r>
              <w:rPr>
                <w:rFonts w:ascii="Times New Roman"/>
                <w:b w:val="false"/>
                <w:i w:val="false"/>
                <w:color w:val="000000"/>
                <w:sz w:val="20"/>
              </w:rPr>
              <w:t>
- құймалары бар құймақалып;</w:t>
            </w:r>
            <w:r>
              <w:br/>
            </w:r>
            <w:r>
              <w:rPr>
                <w:rFonts w:ascii="Times New Roman"/>
                <w:b w:val="false"/>
                <w:i w:val="false"/>
                <w:color w:val="000000"/>
                <w:sz w:val="20"/>
              </w:rPr>
              <w:t>
- салтаң құймақалып;</w:t>
            </w:r>
            <w:r>
              <w:br/>
            </w:r>
            <w:r>
              <w:rPr>
                <w:rFonts w:ascii="Times New Roman"/>
                <w:b w:val="false"/>
                <w:i w:val="false"/>
                <w:color w:val="000000"/>
                <w:sz w:val="20"/>
              </w:rPr>
              <w:t>
- қиын жағдайларда.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r>
              <w:br/>
            </w: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r>
              <w:br/>
            </w:r>
            <w:r>
              <w:rPr>
                <w:rFonts w:ascii="Times New Roman"/>
                <w:b w:val="false"/>
                <w:i w:val="false"/>
                <w:color w:val="000000"/>
                <w:sz w:val="20"/>
              </w:rPr>
              <w:t>
5300</w:t>
            </w:r>
            <w:r>
              <w:br/>
            </w:r>
            <w:r>
              <w:rPr>
                <w:rFonts w:ascii="Times New Roman"/>
                <w:b w:val="false"/>
                <w:i w:val="false"/>
                <w:color w:val="000000"/>
                <w:sz w:val="20"/>
              </w:rPr>
              <w:t>
5000</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жолдары:</w:t>
            </w:r>
            <w:r>
              <w:br/>
            </w:r>
            <w:r>
              <w:rPr>
                <w:rFonts w:ascii="Times New Roman"/>
                <w:b w:val="false"/>
                <w:i w:val="false"/>
                <w:color w:val="000000"/>
                <w:sz w:val="20"/>
              </w:rPr>
              <w:t>
- құймалары бар құймақалып құрамдар және</w:t>
            </w:r>
            <w:r>
              <w:br/>
            </w:r>
            <w:r>
              <w:rPr>
                <w:rFonts w:ascii="Times New Roman"/>
                <w:b w:val="false"/>
                <w:i w:val="false"/>
                <w:color w:val="000000"/>
                <w:sz w:val="20"/>
              </w:rPr>
              <w:t>
қосбелдікті арбалары бар думпкарларден;</w:t>
            </w:r>
            <w:r>
              <w:br/>
            </w:r>
            <w:r>
              <w:rPr>
                <w:rFonts w:ascii="Times New Roman"/>
                <w:b w:val="false"/>
                <w:i w:val="false"/>
                <w:color w:val="000000"/>
                <w:sz w:val="20"/>
              </w:rPr>
              <w:t>
- мульдты құрамдардан;</w:t>
            </w:r>
            <w:r>
              <w:br/>
            </w:r>
            <w:r>
              <w:rPr>
                <w:rFonts w:ascii="Times New Roman"/>
                <w:b w:val="false"/>
                <w:i w:val="false"/>
                <w:color w:val="000000"/>
                <w:sz w:val="20"/>
              </w:rPr>
              <w:t>
- төртбелдікті арбалары бар думпкарлардан;</w:t>
            </w:r>
            <w:r>
              <w:br/>
            </w:r>
            <w:r>
              <w:rPr>
                <w:rFonts w:ascii="Times New Roman"/>
                <w:b w:val="false"/>
                <w:i w:val="false"/>
                <w:color w:val="000000"/>
                <w:sz w:val="20"/>
              </w:rPr>
              <w:t>
- үшбелдікті арбалары бар думпкарлар.</w:t>
            </w:r>
            <w:r>
              <w:br/>
            </w:r>
            <w:r>
              <w:rPr>
                <w:rFonts w:ascii="Times New Roman"/>
                <w:b w:val="false"/>
                <w:i w:val="false"/>
                <w:color w:val="000000"/>
                <w:sz w:val="20"/>
              </w:rPr>
              <w:t>
Жоларасына діңгекті бағдаршамдарды</w:t>
            </w:r>
            <w:r>
              <w:br/>
            </w:r>
            <w:r>
              <w:rPr>
                <w:rFonts w:ascii="Times New Roman"/>
                <w:b w:val="false"/>
                <w:i w:val="false"/>
                <w:color w:val="000000"/>
                <w:sz w:val="20"/>
              </w:rPr>
              <w:t>
орнату кезіндегі жолдар</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r>
              <w:br/>
            </w:r>
            <w:r>
              <w:rPr>
                <w:rFonts w:ascii="Times New Roman"/>
                <w:b w:val="false"/>
                <w:i w:val="false"/>
                <w:color w:val="000000"/>
                <w:sz w:val="20"/>
              </w:rPr>
              <w:t>
4500</w:t>
            </w:r>
            <w:r>
              <w:br/>
            </w:r>
            <w:r>
              <w:rPr>
                <w:rFonts w:ascii="Times New Roman"/>
                <w:b w:val="false"/>
                <w:i w:val="false"/>
                <w:color w:val="000000"/>
                <w:sz w:val="20"/>
              </w:rPr>
              <w:t>
Бір жолдан кейін 5000 и 5300</w:t>
            </w:r>
            <w:r>
              <w:br/>
            </w:r>
            <w:r>
              <w:rPr>
                <w:rFonts w:ascii="Times New Roman"/>
                <w:b w:val="false"/>
                <w:i w:val="false"/>
                <w:color w:val="000000"/>
                <w:sz w:val="20"/>
              </w:rPr>
              <w:t>
Бір жолдан кейін 4600 и 5000</w:t>
            </w:r>
            <w:r>
              <w:br/>
            </w:r>
            <w:r>
              <w:rPr>
                <w:rFonts w:ascii="Times New Roman"/>
                <w:b w:val="false"/>
                <w:i w:val="false"/>
                <w:color w:val="000000"/>
                <w:sz w:val="20"/>
              </w:rPr>
              <w:t>
5040</w:t>
            </w:r>
          </w:p>
        </w:tc>
      </w:tr>
    </w:tbl>
    <w:p>
      <w:pPr>
        <w:spacing w:after="0"/>
        <w:ind w:left="0"/>
        <w:jc w:val="both"/>
      </w:pPr>
      <w:r>
        <w:rPr>
          <w:rFonts w:ascii="Times New Roman"/>
          <w:b w:val="false"/>
          <w:i w:val="false"/>
          <w:color w:val="000000"/>
          <w:sz w:val="28"/>
        </w:rPr>
        <w:t>
      5.1.5 Тік аймақтардағы бөлек пункттардың көршілес жолдарының белдіктері арақашықтығын 4-Кесте бойынша қабылдау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4 – Тік аймақтардағы бөлек пункттардың көршілес жолдарының белдіктерінің арақашықтығы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Миллиметрде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3"/>
        <w:gridCol w:w="2256"/>
        <w:gridCol w:w="2261"/>
      </w:tblGrid>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Бөлек пунктардың жолдарының міндеті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Көршілес жолдардың</w:t>
            </w:r>
            <w:r>
              <w:br/>
            </w:r>
            <w:r>
              <w:rPr>
                <w:rFonts w:ascii="Times New Roman"/>
                <w:b/>
                <w:i w:val="false"/>
                <w:color w:val="000000"/>
                <w:sz w:val="20"/>
              </w:rPr>
              <w:t>
Белдіктерінің арақашықтығы
</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минималды
</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олармен көршілес жолдар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Қабылдау-жіберу және сұрыптау жолдары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паркі жолдарының көршілес түйіндерінің шеткі жолдары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Тетіктік көше және көршілес жолдар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жолдары:</w:t>
            </w:r>
            <w:r>
              <w:br/>
            </w:r>
            <w:r>
              <w:rPr>
                <w:rFonts w:ascii="Times New Roman"/>
                <w:b w:val="false"/>
                <w:i w:val="false"/>
                <w:color w:val="000000"/>
                <w:sz w:val="20"/>
              </w:rPr>
              <w:t>
- көрсеткіш арықтары бар</w:t>
            </w:r>
            <w:r>
              <w:br/>
            </w:r>
            <w:r>
              <w:rPr>
                <w:rFonts w:ascii="Times New Roman"/>
                <w:b w:val="false"/>
                <w:i w:val="false"/>
                <w:color w:val="000000"/>
                <w:sz w:val="20"/>
              </w:rPr>
              <w:t>
- құмтарақыш құралы бар (баспалдақ жағынан)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r>
              <w:br/>
            </w:r>
            <w:r>
              <w:rPr>
                <w:rFonts w:ascii="Times New Roman"/>
                <w:b w:val="false"/>
                <w:i w:val="false"/>
                <w:color w:val="000000"/>
                <w:sz w:val="20"/>
              </w:rPr>
              <w:t>
6700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r>
              <w:br/>
            </w:r>
            <w:r>
              <w:rPr>
                <w:rFonts w:ascii="Times New Roman"/>
                <w:b w:val="false"/>
                <w:i w:val="false"/>
                <w:color w:val="000000"/>
                <w:sz w:val="20"/>
              </w:rPr>
              <w:t>
5850</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Ағытусыз жөндеу ұйымдастырылған қабылдау-жіберу паркттерінің жолдары, сұрыптау-жіберу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жолдан кейін</w:t>
            </w:r>
            <w:r>
              <w:br/>
            </w:r>
            <w:r>
              <w:rPr>
                <w:rFonts w:ascii="Times New Roman"/>
                <w:b w:val="false"/>
                <w:i w:val="false"/>
                <w:color w:val="000000"/>
                <w:sz w:val="20"/>
              </w:rPr>
              <w:t>
5300 және 5600</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платформа жағындағы жүктік және онымен</w:t>
            </w:r>
            <w:r>
              <w:br/>
            </w:r>
            <w:r>
              <w:rPr>
                <w:rFonts w:ascii="Times New Roman"/>
                <w:b w:val="false"/>
                <w:i w:val="false"/>
                <w:color w:val="000000"/>
                <w:sz w:val="20"/>
              </w:rPr>
              <w:t>
көршілес жол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ағытып жөндеуге арналған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жолдан кейін</w:t>
            </w:r>
            <w:r>
              <w:br/>
            </w:r>
            <w:r>
              <w:rPr>
                <w:rFonts w:ascii="Times New Roman"/>
                <w:b w:val="false"/>
                <w:i w:val="false"/>
                <w:color w:val="000000"/>
                <w:sz w:val="20"/>
              </w:rPr>
              <w:t>
6000 7500</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құрамның жолдары басқа қосалқы жолдар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биік платформа жанындағы тиеу- түсіру жолы және олармен көршілес басқа жол (ерекше талаптар болмаған жағдайда)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ізді тікелей вагонннан вагонға түсіру жолдары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ізді вагоннан 750 мм ізді вагонға түсіру жолдары және вагон едені келесідей болған жағдайда кері түсіру:</w:t>
            </w:r>
            <w:r>
              <w:br/>
            </w:r>
            <w:r>
              <w:rPr>
                <w:rFonts w:ascii="Times New Roman"/>
                <w:b w:val="false"/>
                <w:i w:val="false"/>
                <w:color w:val="000000"/>
                <w:sz w:val="20"/>
              </w:rPr>
              <w:t>
- бірдей</w:t>
            </w:r>
            <w:r>
              <w:br/>
            </w:r>
            <w:r>
              <w:rPr>
                <w:rFonts w:ascii="Times New Roman"/>
                <w:b w:val="false"/>
                <w:i w:val="false"/>
                <w:color w:val="000000"/>
                <w:sz w:val="20"/>
              </w:rPr>
              <w:t>
- әр түрлі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r>
              <w:br/>
            </w:r>
            <w:r>
              <w:rPr>
                <w:rFonts w:ascii="Times New Roman"/>
                <w:b w:val="false"/>
                <w:i w:val="false"/>
                <w:color w:val="000000"/>
                <w:sz w:val="20"/>
              </w:rPr>
              <w:t>
3600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r>
              <w:br/>
            </w:r>
            <w:r>
              <w:rPr>
                <w:rFonts w:ascii="Times New Roman"/>
                <w:b w:val="false"/>
                <w:i w:val="false"/>
                <w:color w:val="000000"/>
                <w:sz w:val="20"/>
              </w:rPr>
              <w:t>
3600</w:t>
            </w:r>
          </w:p>
        </w:tc>
      </w:tr>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және онымен көршілес жол</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Бөлек пунктарда әрбір сегіз-он жолдардан кейін, ал жеке жағдайларда әртүрлі мақсатты жолдар тобы арасында 6500 мм-ге дейін үлкейтілген жоларалары қарастырылуы керек.</w:t>
      </w:r>
    </w:p>
    <w:p>
      <w:pPr>
        <w:spacing w:after="0"/>
        <w:ind w:left="0"/>
        <w:jc w:val="both"/>
      </w:pPr>
      <w:r>
        <w:rPr>
          <w:rFonts w:ascii="Times New Roman"/>
          <w:b w:val="false"/>
          <w:i w:val="false"/>
          <w:color w:val="000000"/>
          <w:sz w:val="28"/>
        </w:rPr>
        <w:t>
      Байланыс желісінің тіректерін орнату үшін электрлендірілген бөлек пунктарда әрбәр алты-сегіз жолдан кейін 7000 мм-ге дейін үлкейтілген жоларалары қарастырылуы қажет.</w:t>
      </w:r>
    </w:p>
    <w:p>
      <w:pPr>
        <w:spacing w:after="0"/>
        <w:ind w:left="0"/>
        <w:jc w:val="both"/>
      </w:pPr>
      <w:r>
        <w:rPr>
          <w:rFonts w:ascii="Times New Roman"/>
          <w:b w:val="false"/>
          <w:i w:val="false"/>
          <w:color w:val="000000"/>
          <w:sz w:val="28"/>
        </w:rPr>
        <w:t>
      Жолдар арасындағы қашықтықты жоларасында бағаналар, тіреулер, бағдаршамдар, тетіктік посттар және басқа құрылғылар орналасқан жағдайда қажетті болған кездерде МСТ 9238 сәйкес үлкейткен қажет.</w:t>
      </w:r>
    </w:p>
    <w:p>
      <w:pPr>
        <w:spacing w:after="0"/>
        <w:ind w:left="0"/>
        <w:jc w:val="both"/>
      </w:pPr>
      <w:r>
        <w:rPr>
          <w:rFonts w:ascii="Times New Roman"/>
          <w:b w:val="false"/>
          <w:i w:val="false"/>
          <w:color w:val="000000"/>
          <w:sz w:val="28"/>
        </w:rPr>
        <w:t>
      5.1.6 Кәсіпорындардың жүктік пунктардың және фронттардың тиеу-түсіру жодарының белдіктері арасындағы қашықтықты 4,8 м-ден кем емес, ал қиын жағдайларда 4,5 м қабылдау қажет. Тиеу-түсіру құралдарының құрылымды ерекшелігінен болатын жеке тұрақталған жағдайларда көршілес тиеу-түсіру жолдарының арақашықтығын есептеу арқылы кішірейту немесе бір уақытта екі жолға да құрамды қабылдауды тыйым салу арқылы жолдардың қиылысуын қабылдауға рұқсат етіледі.</w:t>
      </w:r>
    </w:p>
    <w:p>
      <w:pPr>
        <w:spacing w:after="0"/>
        <w:ind w:left="0"/>
        <w:jc w:val="both"/>
      </w:pPr>
      <w:r>
        <w:rPr>
          <w:rFonts w:ascii="Times New Roman"/>
          <w:b w:val="false"/>
          <w:i w:val="false"/>
          <w:color w:val="000000"/>
          <w:sz w:val="28"/>
        </w:rPr>
        <w:t>
      Жабық және ашық қоймалардың тиеу-түсіру жолдарын жүк көтеру машинаның жұмыс жасау аймағы жолдың белдігін жабуы 0,6 м-ден кем болмайтындай орналастыру қажет.</w:t>
      </w:r>
    </w:p>
    <w:p>
      <w:pPr>
        <w:spacing w:after="0"/>
        <w:ind w:left="0"/>
        <w:jc w:val="both"/>
      </w:pPr>
      <w:r>
        <w:rPr>
          <w:rFonts w:ascii="Times New Roman"/>
          <w:b w:val="false"/>
          <w:i w:val="false"/>
          <w:color w:val="000000"/>
          <w:sz w:val="28"/>
        </w:rPr>
        <w:t>
      Жарылғыш материалдарды, оңай жанғыш және жанатын сұйықтарды, сұйықталған көмірсутек газдарды және басқа өртке қауіпті жүктерді тиеу және түсіруге арналған мамандандырылған жолдардың орналасуын сәйкес қоймалар мен жүк фронттарын жобалаудың талаптарын ескере отырып қабылдау қажет.</w:t>
      </w:r>
    </w:p>
    <w:p>
      <w:pPr>
        <w:spacing w:after="0"/>
        <w:ind w:left="0"/>
        <w:jc w:val="both"/>
      </w:pPr>
      <w:r>
        <w:rPr>
          <w:rFonts w:ascii="Times New Roman"/>
          <w:b w:val="false"/>
          <w:i w:val="false"/>
          <w:color w:val="000000"/>
          <w:sz w:val="28"/>
        </w:rPr>
        <w:t>
      5.1.7 Кәре беріс және біріктіретін жолдардың қисық бөліктерін мүмкін болғанша үлкен радиуста жобалауға рұқсат етіледі, бірақ 2000 м асатын болса I-п категорялы жолдарға және 1000 м II-п және III-п категориялы жолдар үшін. Кіріс және біріктіру жолдарының жоспары элементтері мен бойлық пішінін жобалау үшін әр түрлі дәрежелі жолдардағы қозғалмалы құрамның қозғалысының есептік жылдамдығын 5-Кесте бойынша қабылдау керек.</w:t>
      </w:r>
    </w:p>
    <w:p>
      <w:pPr>
        <w:spacing w:after="0"/>
        <w:ind w:left="0"/>
        <w:jc w:val="left"/>
      </w:pPr>
      <w:r>
        <w:rPr>
          <w:rFonts w:ascii="Times New Roman"/>
          <w:b/>
          <w:i w:val="false"/>
          <w:color w:val="000000"/>
        </w:rPr>
        <w:t xml:space="preserve"> Кесте 5 – Қисық радиустың ең кіші рұқсат етілетін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3144"/>
        <w:gridCol w:w="3145"/>
        <w:gridCol w:w="3145"/>
      </w:tblGrid>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дәрежесі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Қозғалыстың есептік жылдамдығы, м</w:t>
            </w:r>
            <w:r>
              <w:br/>
            </w:r>
            <w:r>
              <w:rPr>
                <w:rFonts w:ascii="Times New Roman"/>
                <w:b/>
                <w:i w:val="false"/>
                <w:color w:val="000000"/>
                <w:sz w:val="20"/>
              </w:rPr>
              <w:t>
шарттарда рұқсат етілетіндер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қиын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Аса қиын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I-п</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II-п</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III-п</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Тасылданулар көлемі 5 млн. т брутто/жыл көп болған кезде (тау-кен өндіру кәсіпорындарының жолдарынан басқа) II-п және III-п категориялары үшін қисықтарының ең кіші рұқсатетілетін радиусын I-п және II-п категорияларына сәйкес нормалар бойынша қабылдау қажет. Карьерлер мен үйінділердің қозғалмалы жолдарында, сонымен қатар жұмыскертпештеріне кірістерінде қисықтар радиусын 150 м дейін кішірейтуге рұқсат етіледі.</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5.1.8 6-Кестеде көрсетілгендей қозғалмалы құрамның типіне және жолдардың тағайындалуына тәуелдендіріп негізделу кезінде технологиялық біріктіру жолдарының қисықтарының радиусын кемітуге болады.</w:t>
      </w:r>
    </w:p>
    <w:p>
      <w:pPr>
        <w:spacing w:after="0"/>
        <w:ind w:left="0"/>
        <w:jc w:val="both"/>
      </w:pPr>
      <w:r>
        <w:rPr>
          <w:rFonts w:ascii="Times New Roman"/>
          <w:b w:val="false"/>
          <w:i w:val="false"/>
          <w:color w:val="000000"/>
          <w:sz w:val="28"/>
        </w:rPr>
        <w:t>
      Ауыр технологиялық құрылымдарды орнату, жөндеу және ауыстыруға немесе құрылыс құрылымдарын тұрғызуға арналған жолдарда, локомотивті-вагонды депо жолдарында қисықтар радиусын қозғалыс құрамның және тіркеу аспаптарының қисыққа енгізу шарттарынан қабылдауға рұқсат етіледі.</w:t>
      </w:r>
    </w:p>
    <w:p>
      <w:pPr>
        <w:spacing w:after="0"/>
        <w:ind w:left="0"/>
        <w:jc w:val="left"/>
      </w:pPr>
      <w:r>
        <w:rPr>
          <w:rFonts w:ascii="Times New Roman"/>
          <w:b/>
          <w:i w:val="false"/>
          <w:color w:val="000000"/>
        </w:rPr>
        <w:t xml:space="preserve"> Кесте 6 - Технологиялық біріктіру жолдарындағы қисықтарының радиусы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4"/>
        <w:gridCol w:w="2886"/>
      </w:tblGrid>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құрам типі және жолдың</w:t>
            </w:r>
            <w:r>
              <w:br/>
            </w:r>
            <w:r>
              <w:rPr>
                <w:rFonts w:ascii="Times New Roman"/>
                <w:b w:val="false"/>
                <w:i w:val="false"/>
                <w:color w:val="000000"/>
                <w:sz w:val="20"/>
              </w:rPr>
              <w:t>
тағайындалуы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 жолдарындағы қисықтың ең</w:t>
            </w:r>
            <w:r>
              <w:br/>
            </w:r>
            <w:r>
              <w:rPr>
                <w:rFonts w:ascii="Times New Roman"/>
                <w:b w:val="false"/>
                <w:i w:val="false"/>
                <w:color w:val="000000"/>
                <w:sz w:val="20"/>
              </w:rPr>
              <w:t>
кіші радиусы, м</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bscript"/>
              </w:rPr>
              <w:t>0</w:t>
            </w:r>
            <w:r>
              <w:rPr>
                <w:rFonts w:ascii="Times New Roman"/>
                <w:b w:val="false"/>
                <w:i w:val="false"/>
                <w:color w:val="000000"/>
                <w:sz w:val="20"/>
              </w:rPr>
              <w:t>-3</w:t>
            </w:r>
            <w:r>
              <w:rPr>
                <w:rFonts w:ascii="Times New Roman"/>
                <w:b w:val="false"/>
                <w:i w:val="false"/>
                <w:color w:val="000000"/>
                <w:vertAlign w:val="subscript"/>
              </w:rPr>
              <w:t>0</w:t>
            </w:r>
            <w:r>
              <w:rPr>
                <w:rFonts w:ascii="Times New Roman"/>
                <w:b w:val="false"/>
                <w:i w:val="false"/>
                <w:color w:val="000000"/>
                <w:sz w:val="20"/>
              </w:rPr>
              <w:t xml:space="preserve"> белдіктерінің формуласымен</w:t>
            </w:r>
            <w:r>
              <w:br/>
            </w:r>
            <w:r>
              <w:rPr>
                <w:rFonts w:ascii="Times New Roman"/>
                <w:b w:val="false"/>
                <w:i w:val="false"/>
                <w:color w:val="000000"/>
                <w:sz w:val="20"/>
              </w:rPr>
              <w:t>
магистральды тепловоздар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r>
              <w:rPr>
                <w:rFonts w:ascii="Times New Roman"/>
                <w:b w:val="false"/>
                <w:i w:val="false"/>
                <w:color w:val="000000"/>
                <w:vertAlign w:val="subscript"/>
              </w:rPr>
              <w:t>0</w:t>
            </w:r>
            <w:r>
              <w:rPr>
                <w:rFonts w:ascii="Times New Roman"/>
                <w:b w:val="false"/>
                <w:i w:val="false"/>
                <w:color w:val="000000"/>
                <w:sz w:val="20"/>
              </w:rPr>
              <w:t>-3</w:t>
            </w:r>
            <w:r>
              <w:rPr>
                <w:rFonts w:ascii="Times New Roman"/>
                <w:b w:val="false"/>
                <w:i w:val="false"/>
                <w:color w:val="000000"/>
                <w:vertAlign w:val="subscript"/>
              </w:rPr>
              <w:t>0</w:t>
            </w:r>
            <w:r>
              <w:rPr>
                <w:rFonts w:ascii="Times New Roman"/>
                <w:b w:val="false"/>
                <w:i w:val="false"/>
                <w:color w:val="000000"/>
                <w:sz w:val="20"/>
              </w:rPr>
              <w:t xml:space="preserve"> және (2</w:t>
            </w:r>
            <w:r>
              <w:rPr>
                <w:rFonts w:ascii="Times New Roman"/>
                <w:b w:val="false"/>
                <w:i w:val="false"/>
                <w:color w:val="000000"/>
                <w:vertAlign w:val="subscript"/>
              </w:rPr>
              <w:t>0</w:t>
            </w:r>
            <w:r>
              <w:rPr>
                <w:rFonts w:ascii="Times New Roman"/>
                <w:b w:val="false"/>
                <w:i w:val="false"/>
                <w:color w:val="000000"/>
                <w:sz w:val="20"/>
              </w:rPr>
              <w:t>+2</w:t>
            </w:r>
            <w:r>
              <w:rPr>
                <w:rFonts w:ascii="Times New Roman"/>
                <w:b w:val="false"/>
                <w:i w:val="false"/>
                <w:color w:val="000000"/>
                <w:vertAlign w:val="subscript"/>
              </w:rPr>
              <w:t>0</w:t>
            </w:r>
            <w:r>
              <w:rPr>
                <w:rFonts w:ascii="Times New Roman"/>
                <w:b w:val="false"/>
                <w:i w:val="false"/>
                <w:color w:val="000000"/>
                <w:sz w:val="20"/>
              </w:rPr>
              <w:t>)-(2</w:t>
            </w:r>
            <w:r>
              <w:rPr>
                <w:rFonts w:ascii="Times New Roman"/>
                <w:b w:val="false"/>
                <w:i w:val="false"/>
                <w:color w:val="000000"/>
                <w:vertAlign w:val="subscript"/>
              </w:rPr>
              <w:t>0</w:t>
            </w:r>
            <w:r>
              <w:rPr>
                <w:rFonts w:ascii="Times New Roman"/>
                <w:b w:val="false"/>
                <w:i w:val="false"/>
                <w:color w:val="000000"/>
                <w:sz w:val="20"/>
              </w:rPr>
              <w:t>+2</w:t>
            </w:r>
            <w:r>
              <w:rPr>
                <w:rFonts w:ascii="Times New Roman"/>
                <w:b w:val="false"/>
                <w:i w:val="false"/>
                <w:color w:val="000000"/>
                <w:vertAlign w:val="subscript"/>
              </w:rPr>
              <w:t>0</w:t>
            </w:r>
            <w:r>
              <w:rPr>
                <w:rFonts w:ascii="Times New Roman"/>
                <w:b w:val="false"/>
                <w:i w:val="false"/>
                <w:color w:val="000000"/>
                <w:sz w:val="20"/>
              </w:rPr>
              <w:t>) белдік</w:t>
            </w:r>
            <w:r>
              <w:br/>
            </w:r>
            <w:r>
              <w:rPr>
                <w:rFonts w:ascii="Times New Roman"/>
                <w:b w:val="false"/>
                <w:i w:val="false"/>
                <w:color w:val="000000"/>
                <w:sz w:val="20"/>
              </w:rPr>
              <w:t>
формуласымен маневрлік тепловоздар;</w:t>
            </w:r>
            <w:r>
              <w:br/>
            </w:r>
            <w:r>
              <w:rPr>
                <w:rFonts w:ascii="Times New Roman"/>
                <w:b w:val="false"/>
                <w:i w:val="false"/>
                <w:color w:val="000000"/>
                <w:sz w:val="20"/>
              </w:rPr>
              <w:t>
тартқыш агрегаттар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құрам типі және жолдың</w:t>
            </w:r>
            <w:r>
              <w:br/>
            </w:r>
            <w:r>
              <w:rPr>
                <w:rFonts w:ascii="Times New Roman"/>
                <w:b w:val="false"/>
                <w:i w:val="false"/>
                <w:color w:val="000000"/>
                <w:sz w:val="20"/>
              </w:rPr>
              <w:t>
тағайындалуы</w:t>
            </w:r>
            <w:r>
              <w:br/>
            </w:r>
            <w:r>
              <w:rPr>
                <w:rFonts w:ascii="Times New Roman"/>
                <w:b w:val="false"/>
                <w:i w:val="false"/>
                <w:color w:val="000000"/>
                <w:sz w:val="20"/>
              </w:rPr>
              <w:t>
Қозғалмалы құрам типі және жолдың</w:t>
            </w:r>
            <w:r>
              <w:br/>
            </w:r>
            <w:r>
              <w:rPr>
                <w:rFonts w:ascii="Times New Roman"/>
                <w:b w:val="false"/>
                <w:i w:val="false"/>
                <w:color w:val="000000"/>
                <w:sz w:val="20"/>
              </w:rPr>
              <w:t>
тағайындалуы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 жолдарындағы қисықтың ең</w:t>
            </w:r>
            <w:r>
              <w:br/>
            </w:r>
            <w:r>
              <w:rPr>
                <w:rFonts w:ascii="Times New Roman"/>
                <w:b w:val="false"/>
                <w:i w:val="false"/>
                <w:color w:val="000000"/>
                <w:sz w:val="20"/>
              </w:rPr>
              <w:t>
кіші радиусы, м</w:t>
            </w:r>
          </w:p>
        </w:tc>
      </w:tr>
      <w:tr>
        <w:trPr>
          <w:trHeight w:val="30" w:hRule="atLeast"/>
        </w:trPr>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 жолдарындағы қисықтың ең</w:t>
            </w:r>
            <w:r>
              <w:br/>
            </w:r>
            <w:r>
              <w:rPr>
                <w:rFonts w:ascii="Times New Roman"/>
                <w:b w:val="false"/>
                <w:i w:val="false"/>
                <w:color w:val="000000"/>
                <w:sz w:val="20"/>
              </w:rPr>
              <w:t>
кіші радиусы, м</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0-2-0; 2-2 белдік формуласымен</w:t>
            </w:r>
            <w:r>
              <w:br/>
            </w:r>
            <w:r>
              <w:rPr>
                <w:rFonts w:ascii="Times New Roman"/>
                <w:b w:val="false"/>
                <w:i w:val="false"/>
                <w:color w:val="000000"/>
                <w:sz w:val="20"/>
              </w:rPr>
              <w:t>
өндірістік тепловоздар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формуласымен магистральды</w:t>
            </w:r>
            <w:r>
              <w:br/>
            </w:r>
            <w:r>
              <w:rPr>
                <w:rFonts w:ascii="Times New Roman"/>
                <w:b w:val="false"/>
                <w:i w:val="false"/>
                <w:color w:val="000000"/>
                <w:sz w:val="20"/>
              </w:rPr>
              <w:t>
электровоздар:</w:t>
            </w:r>
            <w:r>
              <w:br/>
            </w:r>
            <w:r>
              <w:rPr>
                <w:rFonts w:ascii="Times New Roman"/>
                <w:b w:val="false"/>
                <w:i w:val="false"/>
                <w:color w:val="000000"/>
                <w:sz w:val="20"/>
              </w:rPr>
              <w:t>
- 3</w:t>
            </w:r>
            <w:r>
              <w:rPr>
                <w:rFonts w:ascii="Times New Roman"/>
                <w:b w:val="false"/>
                <w:i w:val="false"/>
                <w:color w:val="000000"/>
                <w:vertAlign w:val="subscript"/>
              </w:rPr>
              <w:t>0</w:t>
            </w:r>
            <w:r>
              <w:rPr>
                <w:rFonts w:ascii="Times New Roman"/>
                <w:b w:val="false"/>
                <w:i w:val="false"/>
                <w:color w:val="000000"/>
                <w:sz w:val="20"/>
              </w:rPr>
              <w:t>-3</w:t>
            </w:r>
            <w:r>
              <w:rPr>
                <w:rFonts w:ascii="Times New Roman"/>
                <w:b w:val="false"/>
                <w:i w:val="false"/>
                <w:color w:val="000000"/>
                <w:vertAlign w:val="subscript"/>
              </w:rPr>
              <w:t>0</w:t>
            </w:r>
            <w:r>
              <w:rPr>
                <w:rFonts w:ascii="Times New Roman"/>
                <w:b w:val="false"/>
                <w:i w:val="false"/>
                <w:color w:val="000000"/>
                <w:sz w:val="20"/>
              </w:rPr>
              <w:t>;</w:t>
            </w:r>
            <w:r>
              <w:br/>
            </w:r>
            <w:r>
              <w:rPr>
                <w:rFonts w:ascii="Times New Roman"/>
                <w:b w:val="false"/>
                <w:i w:val="false"/>
                <w:color w:val="000000"/>
                <w:sz w:val="20"/>
              </w:rPr>
              <w:t>
- 2</w:t>
            </w:r>
            <w:r>
              <w:rPr>
                <w:rFonts w:ascii="Times New Roman"/>
                <w:b w:val="false"/>
                <w:i w:val="false"/>
                <w:color w:val="000000"/>
                <w:vertAlign w:val="subscript"/>
              </w:rPr>
              <w:t>0</w:t>
            </w:r>
            <w:r>
              <w:rPr>
                <w:rFonts w:ascii="Times New Roman"/>
                <w:b w:val="false"/>
                <w:i w:val="false"/>
                <w:color w:val="000000"/>
                <w:sz w:val="20"/>
              </w:rPr>
              <w:t>-2</w:t>
            </w:r>
            <w:r>
              <w:rPr>
                <w:rFonts w:ascii="Times New Roman"/>
                <w:b w:val="false"/>
                <w:i w:val="false"/>
                <w:color w:val="000000"/>
                <w:vertAlign w:val="subscript"/>
              </w:rPr>
              <w:t>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80</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белдікті өндірістік электровоздар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және сегіз белдікті вагондар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өлшемді жүктер тасымалдағыштары бар</w:t>
            </w:r>
            <w:r>
              <w:br/>
            </w:r>
            <w:r>
              <w:rPr>
                <w:rFonts w:ascii="Times New Roman"/>
                <w:b w:val="false"/>
                <w:i w:val="false"/>
                <w:color w:val="000000"/>
                <w:sz w:val="20"/>
              </w:rPr>
              <w:t>
тіркеулер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қосымшасыз кері қисықтардың жанасуы</w:t>
            </w:r>
            <w:r>
              <w:br/>
            </w:r>
            <w:r>
              <w:rPr>
                <w:rFonts w:ascii="Times New Roman"/>
                <w:b w:val="false"/>
                <w:i w:val="false"/>
                <w:color w:val="000000"/>
                <w:sz w:val="20"/>
              </w:rPr>
              <w:t>
кезіндегі тіркеулер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шойын, қоқыс және ыстық құйма үшін</w:t>
            </w:r>
            <w:r>
              <w:br/>
            </w:r>
            <w:r>
              <w:rPr>
                <w:rFonts w:ascii="Times New Roman"/>
                <w:b w:val="false"/>
                <w:i w:val="false"/>
                <w:color w:val="000000"/>
                <w:sz w:val="20"/>
              </w:rPr>
              <w:t>
арналған аудару жолдары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түрдегі шойын тасымалдатқыш</w:t>
            </w:r>
            <w:r>
              <w:br/>
            </w:r>
            <w:r>
              <w:rPr>
                <w:rFonts w:ascii="Times New Roman"/>
                <w:b w:val="false"/>
                <w:i w:val="false"/>
                <w:color w:val="000000"/>
                <w:sz w:val="20"/>
              </w:rPr>
              <w:t>
шөміштердің қозғалу бағыттары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Конвертерлік цехтің қоқыс тасымалдаушы және мульдтық арбаның қозғалыс бағыты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тіркеу және ағытуын жүзеге асыратын біріккен жолдар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Шек алдында жаңа біріктіру жолдарындағы ең кіші қисық радиустары көрсетілеген, ал шектен кейін жаңартылып жатқан жолдардың.</w:t>
            </w:r>
            <w:r>
              <w:br/>
            </w:r>
            <w:r>
              <w:rPr>
                <w:rFonts w:ascii="Times New Roman"/>
                <w:b w:val="false"/>
                <w:i w:val="false"/>
                <w:color w:val="000000"/>
                <w:sz w:val="20"/>
              </w:rPr>
              <w:t>
ЕСКЕРТУ 2 Құрылыс салынған аймақтардағы жаңарту жағдайы аса қиын болатын құйма тасымалдағыш жолдар және мульдты арбалардың қозғалуына арналған жолдарда қисықтардың ең кіші радиусын 60 м қолдануға болады.</w:t>
            </w:r>
            <w:r>
              <w:br/>
            </w:r>
            <w:r>
              <w:rPr>
                <w:rFonts w:ascii="Times New Roman"/>
                <w:b w:val="false"/>
                <w:i w:val="false"/>
                <w:color w:val="000000"/>
                <w:sz w:val="20"/>
              </w:rPr>
              <w:t>
ЕСКЕРТУ 3 Қисықтардың радиусы 150 м-ден кем болған жайдайда контррельстердің орнатылуы талап етіледі.</w:t>
            </w:r>
            <w:r>
              <w:br/>
            </w:r>
            <w:r>
              <w:rPr>
                <w:rFonts w:ascii="Times New Roman"/>
                <w:b w:val="false"/>
                <w:i w:val="false"/>
                <w:color w:val="000000"/>
                <w:sz w:val="20"/>
              </w:rPr>
              <w:t>
ЕСКЕРТУ 4 Жалғыз локомативтің және құрамның кіші радиусты қисықтардағы қозғалыс жылдамдығы 10 км/сағ-тан аспауы керек.</w:t>
            </w:r>
          </w:p>
        </w:tc>
      </w:tr>
    </w:tbl>
    <w:p>
      <w:pPr>
        <w:spacing w:after="0"/>
        <w:ind w:left="0"/>
        <w:jc w:val="both"/>
      </w:pPr>
      <w:r>
        <w:rPr>
          <w:rFonts w:ascii="Times New Roman"/>
          <w:b w:val="false"/>
          <w:i w:val="false"/>
          <w:color w:val="000000"/>
          <w:sz w:val="28"/>
        </w:rPr>
        <w:t>
      5.1.9 Бас еңістің үлкендігі поездың есептік массасы, тартылыс түрі мен еселігі немесе локомотивтік типіне байланысты тасымалдау мөлшеріне, топографиялық жағдайына сәйкес тартылыс немесе вагондардың тежеулік құралдары қосылған поездар үшін 30‰-ден аспауы керек. Қиын және аса қиын жағдайларда сәйкес дәлелденген ІІ-п,</w:t>
      </w:r>
    </w:p>
    <w:p>
      <w:pPr>
        <w:spacing w:after="0"/>
        <w:ind w:left="0"/>
        <w:jc w:val="both"/>
      </w:pPr>
      <w:r>
        <w:rPr>
          <w:rFonts w:ascii="Times New Roman"/>
          <w:b w:val="false"/>
          <w:i w:val="false"/>
          <w:color w:val="000000"/>
          <w:sz w:val="28"/>
        </w:rPr>
        <w:t>
      ІІІ-п категориялы біріктіру жолдарында, карьер жолдарында, үйінділер мен ағаш тасымалдағыш тармақтарда бас еңісті 40 ‰ қабылдауға рұқсат етіледі, тартылыс агрегаттарын қолданған жағдайларда 40 ‰-дан көп, бірақ 60 ‰-дан шұғыл емес болуы тиіс [7].</w:t>
      </w:r>
    </w:p>
    <w:p>
      <w:pPr>
        <w:spacing w:after="0"/>
        <w:ind w:left="0"/>
        <w:jc w:val="both"/>
      </w:pPr>
      <w:r>
        <w:rPr>
          <w:rFonts w:ascii="Times New Roman"/>
          <w:b w:val="false"/>
          <w:i w:val="false"/>
          <w:color w:val="000000"/>
          <w:sz w:val="28"/>
        </w:rPr>
        <w:t>
      Тартылыс жолдарынан басқа қозғалмалы құрамының еңісі 40 ‰-дан 60 ‰-ға дейінгі жолдар аймағындағы қозғалысы тек тартылыс және тежегіш қамтамасыздануы жеткілікті болған жағдайда ғана рұқсат етіледі. Қатты көрсетілген және перспективада орнықты жүк ағынының өлшемінің айырмашылығымен қозғалыстың бағыты бойынша және сәйкес дәлелдеу негізіндегі жолдар үшін бағыттары бойынша әр түрлі бас еңістерді қолдану рұқсат етіледі. Құламалардың ең үлкен тіктігі және олардың ұзындығы құрамдабар тежегішқұралдармен қорғаушы локомотив пен вагондардың құралдарымен, тежеуші жолдың шегінде құрамның тоқтауын қамтамасыз ету керек.</w:t>
      </w:r>
    </w:p>
    <w:p>
      <w:pPr>
        <w:spacing w:after="0"/>
        <w:ind w:left="0"/>
        <w:jc w:val="both"/>
      </w:pPr>
      <w:r>
        <w:rPr>
          <w:rFonts w:ascii="Times New Roman"/>
          <w:b/>
          <w:i w:val="false"/>
          <w:color w:val="000000"/>
          <w:sz w:val="28"/>
        </w:rPr>
        <w:t>5.2 Жер үйіндісі және жолдың жоғарғы құрылысы</w:t>
      </w:r>
    </w:p>
    <w:p>
      <w:pPr>
        <w:spacing w:after="0"/>
        <w:ind w:left="0"/>
        <w:jc w:val="both"/>
      </w:pPr>
      <w:r>
        <w:rPr>
          <w:rFonts w:ascii="Times New Roman"/>
          <w:b w:val="false"/>
          <w:i w:val="false"/>
          <w:color w:val="000000"/>
          <w:sz w:val="28"/>
        </w:rPr>
        <w:t>
      5.2.1 Жер төсемін әлсіз негіздерде, суқаныққан саз, сарғыр және басқа шөгілетін топырақтарда жобалау кезінде үйменің жиегінің биіетеуін беттік сулардың ұзақ тұру деңгейінің үстінде немесе құрылыс аймағында жолдарды пайдалану тәжірибесін ескерек отырып топырақ су деңгейінің үстінде қарастыру қажет. Осындай тәжірибе болмаған жағдайда жер төсемі топырағының түріне және топырақтардың мерзімдік қату тереңдігіне тәуелді жиектің биіктеуін 7-Кесте бойынша қабылдау қажет. Негіздердің топырақтарының пайдалану негізіндегі шөгуінің шамасын ескеру қажет.</w:t>
      </w:r>
    </w:p>
    <w:p>
      <w:pPr>
        <w:spacing w:after="0"/>
        <w:ind w:left="0"/>
        <w:jc w:val="both"/>
      </w:pPr>
      <w:r>
        <w:rPr>
          <w:rFonts w:ascii="Times New Roman"/>
          <w:b w:val="false"/>
          <w:i w:val="false"/>
          <w:color w:val="000000"/>
          <w:sz w:val="28"/>
        </w:rPr>
        <w:t>
      Судың тұруының есептік деңгейін мүмкіндік ұлғаюын ескеру арқылы орнатады:</w:t>
      </w:r>
    </w:p>
    <w:p>
      <w:pPr>
        <w:spacing w:after="0"/>
        <w:ind w:left="0"/>
        <w:jc w:val="both"/>
      </w:pPr>
      <w:r>
        <w:rPr>
          <w:rFonts w:ascii="Times New Roman"/>
          <w:b w:val="false"/>
          <w:i w:val="false"/>
          <w:color w:val="000000"/>
          <w:sz w:val="28"/>
        </w:rPr>
        <w:t>
      1:100 (1 %) – технологиялық себептерден қозғалыс үзілісі рұқсат етілетін жолдарда;</w:t>
      </w:r>
    </w:p>
    <w:p>
      <w:pPr>
        <w:spacing w:after="0"/>
        <w:ind w:left="0"/>
        <w:jc w:val="both"/>
      </w:pPr>
      <w:r>
        <w:rPr>
          <w:rFonts w:ascii="Times New Roman"/>
          <w:b w:val="false"/>
          <w:i w:val="false"/>
          <w:color w:val="000000"/>
          <w:sz w:val="28"/>
        </w:rPr>
        <w:t>
      1:50 (2 %) – қалған жолдарда.</w:t>
      </w:r>
    </w:p>
    <w:p>
      <w:pPr>
        <w:spacing w:after="0"/>
        <w:ind w:left="0"/>
        <w:jc w:val="both"/>
      </w:pPr>
      <w:r>
        <w:rPr>
          <w:rFonts w:ascii="Times New Roman"/>
          <w:b w:val="false"/>
          <w:i w:val="false"/>
          <w:color w:val="000000"/>
          <w:sz w:val="28"/>
        </w:rPr>
        <w:t>
      Кіші көпірлерге және құбырларға жақындауындағы тасқын кезінде су деңгейінің үстіндегі жер төсемі жиегінің биіктеуі жартылай арын жұмыс режимінде 1,0 м-ден кем болмауы керек.</w:t>
      </w:r>
    </w:p>
    <w:p>
      <w:pPr>
        <w:spacing w:after="0"/>
        <w:ind w:left="0"/>
        <w:jc w:val="left"/>
      </w:pPr>
      <w:r>
        <w:rPr>
          <w:rFonts w:ascii="Times New Roman"/>
          <w:b/>
          <w:i w:val="false"/>
          <w:color w:val="000000"/>
        </w:rPr>
        <w:t xml:space="preserve"> Кесте 7 - Жиектің минималды биіктігі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Метрде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632"/>
        <w:gridCol w:w="2632"/>
        <w:gridCol w:w="2632"/>
        <w:gridCol w:w="2633"/>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төсемінің топырағы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Топырақтың қату тереңдігі бойынша топырақ</w:t>
            </w:r>
            <w:r>
              <w:br/>
            </w:r>
            <w:r>
              <w:rPr>
                <w:rFonts w:ascii="Times New Roman"/>
                <w:b/>
                <w:i w:val="false"/>
                <w:color w:val="000000"/>
                <w:sz w:val="20"/>
              </w:rPr>
              <w:t>
суастырың ұзақ тұру деңгеці үстінде немее топырақ</w:t>
            </w:r>
            <w:r>
              <w:br/>
            </w:r>
            <w:r>
              <w:rPr>
                <w:rFonts w:ascii="Times New Roman"/>
                <w:b/>
                <w:i w:val="false"/>
                <w:color w:val="000000"/>
                <w:sz w:val="20"/>
              </w:rPr>
              <w:t>
суы деңгейінің үстіндегі жер төсемі жиегінің биіктеуі.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және одан</w:t>
            </w:r>
            <w:r>
              <w:br/>
            </w:r>
            <w:r>
              <w:rPr>
                <w:rFonts w:ascii="Times New Roman"/>
                <w:b/>
                <w:i w:val="false"/>
                <w:color w:val="000000"/>
                <w:sz w:val="20"/>
              </w:rPr>
              <w:t>
көп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Дренаждану топырақтары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Дренаждалмаған</w:t>
            </w:r>
            <w:r>
              <w:br/>
            </w:r>
            <w:r>
              <w:rPr>
                <w:rFonts w:ascii="Times New Roman"/>
                <w:b w:val="false"/>
                <w:i w:val="false"/>
                <w:color w:val="000000"/>
                <w:sz w:val="20"/>
              </w:rPr>
              <w:t>
топырақтар, ұсақ шаңды</w:t>
            </w:r>
            <w:r>
              <w:br/>
            </w:r>
            <w:r>
              <w:rPr>
                <w:rFonts w:ascii="Times New Roman"/>
                <w:b w:val="false"/>
                <w:i w:val="false"/>
                <w:color w:val="000000"/>
                <w:sz w:val="20"/>
              </w:rPr>
              <w:t>
құмдар немесе құмайттар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Саздақтар және саздар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p>
      <w:pPr>
        <w:spacing w:after="0"/>
        <w:ind w:left="0"/>
        <w:jc w:val="both"/>
      </w:pPr>
      <w:r>
        <w:rPr>
          <w:rFonts w:ascii="Times New Roman"/>
          <w:b w:val="false"/>
          <w:i w:val="false"/>
          <w:color w:val="000000"/>
          <w:sz w:val="28"/>
        </w:rPr>
        <w:t>
      5.2.2 Толық шөгуден кейін жолдың тік аймақтарында ашық балластты қабатты бір жолды жер төсемінің енін жолдың үстіңгі құрылысының күшейтуін ескере отырып 8-Кесте бойынша қабылдау қажет. Екі жолды және көп жолды аймақтарда жер төсемінің ені жоларасы еніне үлкейтілуі керек. Жер жолағының сенімділігін қамтамасыз ету үшін төмендегілерді қарастырған жөн:</w:t>
      </w:r>
    </w:p>
    <w:p>
      <w:pPr>
        <w:spacing w:after="0"/>
        <w:ind w:left="0"/>
        <w:jc w:val="both"/>
      </w:pPr>
      <w:r>
        <w:rPr>
          <w:rFonts w:ascii="Times New Roman"/>
          <w:b w:val="false"/>
          <w:i w:val="false"/>
          <w:color w:val="000000"/>
          <w:sz w:val="28"/>
        </w:rPr>
        <w:t>
      тығыздау коэффициентін мерзімдік еріту учаскелерінде 0,95 және барлық басқа жағдайларда 0,9 деп қабылдаған жөн;</w:t>
      </w:r>
    </w:p>
    <w:p>
      <w:pPr>
        <w:spacing w:after="0"/>
        <w:ind w:left="0"/>
        <w:jc w:val="both"/>
      </w:pPr>
      <w:r>
        <w:rPr>
          <w:rFonts w:ascii="Times New Roman"/>
          <w:b w:val="false"/>
          <w:i w:val="false"/>
          <w:color w:val="000000"/>
          <w:sz w:val="28"/>
        </w:rPr>
        <w:t>
      жер жолағының құрылысы үшін, мөлшері 0,05-2 мм массасы бойынша 50 % аспайтын мөлшерде құм бөлшектері болатын құмдақтан басқа балласттық призмасы астына орнату;</w:t>
      </w:r>
    </w:p>
    <w:p>
      <w:pPr>
        <w:spacing w:after="0"/>
        <w:ind w:left="0"/>
        <w:jc w:val="both"/>
      </w:pPr>
      <w:r>
        <w:rPr>
          <w:rFonts w:ascii="Times New Roman"/>
          <w:b w:val="false"/>
          <w:i w:val="false"/>
          <w:color w:val="000000"/>
          <w:sz w:val="28"/>
        </w:rPr>
        <w:t>
      Горизонталь алаңдарда және көлбеуі 2 ‰ кем учаскелерде су бұрғыш көлбеуі кемінде 2 ‰ болуы керек. кюветтердің тереңдігі кемінде 0,6 м, ал түбі бойынша ені 0,4 м болуы керек. Тау үсті және су бұрғыш қарықтардың бойлық көлбеуі - кемінде 5 ‰, батпақтар мен өзен жайылмаларында – кемінде 2 ‰, ал қиын және ерекше қиын жағдайларда 1 ‰ болуы керек. Түбінің ең үлкен көлбеуі мен қарық қимасын асып кету</w:t>
      </w:r>
    </w:p>
    <w:p>
      <w:pPr>
        <w:spacing w:after="0"/>
        <w:ind w:left="0"/>
        <w:jc w:val="both"/>
      </w:pPr>
      <w:r>
        <w:rPr>
          <w:rFonts w:ascii="Times New Roman"/>
          <w:b w:val="false"/>
          <w:i w:val="false"/>
          <w:color w:val="000000"/>
          <w:sz w:val="28"/>
        </w:rPr>
        <w:t>
      мүмкіндігі 1:20 (5 %), жоспарланатын аумақтарда 1:10 (10 %) судың есептік шығыны бойынша анықтаған жөн [3].</w:t>
      </w:r>
    </w:p>
    <w:p>
      <w:pPr>
        <w:spacing w:after="0"/>
        <w:ind w:left="0"/>
        <w:jc w:val="both"/>
      </w:pPr>
      <w:r>
        <w:rPr>
          <w:rFonts w:ascii="Times New Roman"/>
          <w:b w:val="false"/>
          <w:i w:val="false"/>
          <w:color w:val="000000"/>
          <w:sz w:val="28"/>
        </w:rPr>
        <w:t>
      Түзу біржолды бөлімдерде балластық призманың ені 3,2 м тең болуы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8 – Ашық балластты жер төсемінің ені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Метрде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2559"/>
        <w:gridCol w:w="5008"/>
        <w:gridCol w:w="2565"/>
      </w:tblGrid>
      <w:tr>
        <w:trPr>
          <w:trHeight w:val="3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w:t>
            </w:r>
            <w:r>
              <w:br/>
            </w:r>
            <w:r>
              <w:rPr>
                <w:rFonts w:ascii="Times New Roman"/>
                <w:b w:val="false"/>
                <w:i w:val="false"/>
                <w:color w:val="000000"/>
                <w:sz w:val="20"/>
              </w:rPr>
              <w:t>
қабаттың</w:t>
            </w:r>
            <w:r>
              <w:br/>
            </w:r>
            <w:r>
              <w:rPr>
                <w:rFonts w:ascii="Times New Roman"/>
                <w:b w:val="false"/>
                <w:i w:val="false"/>
                <w:color w:val="000000"/>
                <w:sz w:val="20"/>
              </w:rPr>
              <w:t>
қалыңдығы,</w:t>
            </w:r>
            <w:r>
              <w:br/>
            </w:r>
            <w:r>
              <w:rPr>
                <w:rFonts w:ascii="Times New Roman"/>
                <w:b w:val="false"/>
                <w:i w:val="false"/>
                <w:color w:val="000000"/>
                <w:sz w:val="20"/>
              </w:rPr>
              <w:t>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төсемінің үстінен қарағандағы ені,</w:t>
            </w:r>
            <w:r>
              <w:br/>
            </w:r>
            <w:r>
              <w:rPr>
                <w:rFonts w:ascii="Times New Roman"/>
                <w:b w:val="false"/>
                <w:i w:val="false"/>
                <w:color w:val="000000"/>
                <w:sz w:val="20"/>
              </w:rPr>
              <w:t>
топырақты қолдану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және ұсақ дренирленбеген</w:t>
            </w:r>
            <w:r>
              <w:br/>
            </w:r>
            <w:r>
              <w:rPr>
                <w:rFonts w:ascii="Times New Roman"/>
                <w:b w:val="false"/>
                <w:i w:val="false"/>
                <w:color w:val="000000"/>
                <w:sz w:val="20"/>
              </w:rPr>
              <w:t>
шаңды топырақтар және жолдың</w:t>
            </w:r>
            <w:r>
              <w:br/>
            </w:r>
            <w:r>
              <w:rPr>
                <w:rFonts w:ascii="Times New Roman"/>
                <w:b w:val="false"/>
                <w:i w:val="false"/>
                <w:color w:val="000000"/>
                <w:sz w:val="20"/>
              </w:rPr>
              <w:t>
категориясы бойынша технологиялық</w:t>
            </w:r>
            <w:r>
              <w:br/>
            </w:r>
            <w:r>
              <w:rPr>
                <w:rFonts w:ascii="Times New Roman"/>
                <w:b w:val="false"/>
                <w:i w:val="false"/>
                <w:color w:val="000000"/>
                <w:sz w:val="20"/>
              </w:rPr>
              <w:t>
дренирленбеген шығындардың үшін</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және ұсақ</w:t>
            </w:r>
            <w:r>
              <w:br/>
            </w:r>
            <w:r>
              <w:rPr>
                <w:rFonts w:ascii="Times New Roman"/>
                <w:b w:val="false"/>
                <w:i w:val="false"/>
                <w:color w:val="000000"/>
                <w:sz w:val="20"/>
              </w:rPr>
              <w:t>
дренирленбеген шаңды</w:t>
            </w:r>
            <w:r>
              <w:br/>
            </w:r>
            <w:r>
              <w:rPr>
                <w:rFonts w:ascii="Times New Roman"/>
                <w:b w:val="false"/>
                <w:i w:val="false"/>
                <w:color w:val="000000"/>
                <w:sz w:val="20"/>
              </w:rPr>
              <w:t>
топырақтар және жолдың</w:t>
            </w:r>
            <w:r>
              <w:br/>
            </w:r>
            <w:r>
              <w:rPr>
                <w:rFonts w:ascii="Times New Roman"/>
                <w:b w:val="false"/>
                <w:i w:val="false"/>
                <w:color w:val="000000"/>
                <w:sz w:val="20"/>
              </w:rPr>
              <w:t>
категориясы бойынша</w:t>
            </w:r>
            <w:r>
              <w:br/>
            </w:r>
            <w:r>
              <w:rPr>
                <w:rFonts w:ascii="Times New Roman"/>
                <w:b w:val="false"/>
                <w:i w:val="false"/>
                <w:color w:val="000000"/>
                <w:sz w:val="20"/>
              </w:rPr>
              <w:t>
технологиялық</w:t>
            </w:r>
            <w:r>
              <w:br/>
            </w:r>
            <w:r>
              <w:rPr>
                <w:rFonts w:ascii="Times New Roman"/>
                <w:b w:val="false"/>
                <w:i w:val="false"/>
                <w:color w:val="000000"/>
                <w:sz w:val="20"/>
              </w:rPr>
              <w:t>
дренирленбеген</w:t>
            </w:r>
            <w:r>
              <w:br/>
            </w:r>
            <w:r>
              <w:rPr>
                <w:rFonts w:ascii="Times New Roman"/>
                <w:b w:val="false"/>
                <w:i w:val="false"/>
                <w:color w:val="000000"/>
                <w:sz w:val="20"/>
              </w:rPr>
              <w:t>
шығындардың үшін,</w:t>
            </w:r>
            <w:r>
              <w:br/>
            </w:r>
            <w:r>
              <w:rPr>
                <w:rFonts w:ascii="Times New Roman"/>
                <w:b w:val="false"/>
                <w:i w:val="false"/>
                <w:color w:val="000000"/>
                <w:sz w:val="20"/>
              </w:rPr>
              <w:t>
сонымен қатар қорғаныс</w:t>
            </w:r>
            <w:r>
              <w:br/>
            </w:r>
            <w:r>
              <w:rPr>
                <w:rFonts w:ascii="Times New Roman"/>
                <w:b w:val="false"/>
                <w:i w:val="false"/>
                <w:color w:val="000000"/>
                <w:sz w:val="20"/>
              </w:rPr>
              <w:t>
қабатын орнатған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I-п</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II-п, III-п</w:t>
            </w:r>
          </w:p>
        </w:tc>
        <w:tc>
          <w:tcPr>
            <w:tcW w:w="0" w:type="auto"/>
            <w:vMerge/>
            <w:tcBorders>
              <w:top w:val="nil"/>
              <w:left w:val="single" w:color="cfcfcf" w:sz="5"/>
              <w:bottom w:val="single" w:color="cfcfcf" w:sz="5"/>
              <w:right w:val="single" w:color="cfcfcf" w:sz="5"/>
            </w:tcBorders>
          </w:tcP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Тиеу-түсіру және басқа жолдарда ашық балластты қабатты жер төсемінің енін шпалаастындағы балластты қабаттың қалыңдығына тәуелді II-п және III-п категориялары үшін нормалар бойыншақабылдайды.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Жолдың қисық аймақтары үшін жер төсемінің енін қисықтың сыртқы жағынан 9-Кесте бойынша үлкейту қажет. Көпірлерге және жол өтпелеріне кірістерде жер төсемініңқажеттілігін және өлшемдерін көпірлер мен дол өтпелерінің жобаларында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9- Жолдың қисық аймақтарындағы жер төсемінің 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6"/>
        <w:gridCol w:w="5634"/>
        <w:gridCol w:w="16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қисық аймағының ридиусы, м</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төсемінің</w:t>
            </w:r>
            <w:r>
              <w:br/>
            </w:r>
            <w:r>
              <w:rPr>
                <w:rFonts w:ascii="Times New Roman"/>
                <w:b w:val="false"/>
                <w:i w:val="false"/>
                <w:color w:val="000000"/>
                <w:sz w:val="20"/>
              </w:rPr>
              <w:t>
кеңейтулері, см</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аумағында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аумағынан тыс</w:t>
            </w:r>
          </w:p>
        </w:tc>
        <w:tc>
          <w:tcPr>
            <w:tcW w:w="0" w:type="auto"/>
            <w:vMerge/>
            <w:tcBorders>
              <w:top w:val="nil"/>
              <w:left w:val="single" w:color="cfcfcf" w:sz="5"/>
              <w:bottom w:val="single" w:color="cfcfcf" w:sz="5"/>
              <w:right w:val="single" w:color="cfcfcf" w:sz="5"/>
            </w:tcBorders>
          </w:tcP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1000–350</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1800–1200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300–180</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кем емес</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кем емес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5.2.3 Жолдың үстіңгі құрылымын, қозғалмалы жолдаржан басқасын, жол категориясына, жүктердің тасылдануы көлеміне және қозғалмалы құрамның белдік жүктемесіне тәуелді 10-Кесте бойынша қабылдау қажет.</w:t>
      </w:r>
    </w:p>
    <w:p>
      <w:pPr>
        <w:spacing w:after="0"/>
        <w:ind w:left="0"/>
        <w:jc w:val="left"/>
      </w:pPr>
      <w:r>
        <w:rPr>
          <w:rFonts w:ascii="Times New Roman"/>
          <w:b/>
          <w:i w:val="false"/>
          <w:color w:val="000000"/>
        </w:rPr>
        <w:t xml:space="preserve"> Кесте 10 – Жолдың жоғарғы қабатын орнату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333"/>
        <w:gridCol w:w="2327"/>
        <w:gridCol w:w="1730"/>
        <w:gridCol w:w="985"/>
        <w:gridCol w:w="1431"/>
        <w:gridCol w:w="2"/>
        <w:gridCol w:w="833"/>
        <w:gridCol w:w="835"/>
        <w:gridCol w:w="836"/>
        <w:gridCol w:w="836"/>
        <w:gridCol w:w="119"/>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w:t>
            </w:r>
            <w:r>
              <w:br/>
            </w:r>
            <w:r>
              <w:rPr>
                <w:rFonts w:ascii="Times New Roman"/>
                <w:b/>
                <w:i w:val="false"/>
                <w:color w:val="000000"/>
                <w:sz w:val="20"/>
              </w:rPr>
              <w:t>
л</w:t>
            </w:r>
            <w:r>
              <w:br/>
            </w:r>
            <w:r>
              <w:rPr>
                <w:rFonts w:ascii="Times New Roman"/>
                <w:b/>
                <w:i w:val="false"/>
                <w:color w:val="000000"/>
                <w:sz w:val="20"/>
              </w:rPr>
              <w:t>
кате</w:t>
            </w:r>
            <w:r>
              <w:br/>
            </w:r>
            <w:r>
              <w:rPr>
                <w:rFonts w:ascii="Times New Roman"/>
                <w:b/>
                <w:i w:val="false"/>
                <w:color w:val="000000"/>
                <w:sz w:val="20"/>
              </w:rPr>
              <w:t>
гор</w:t>
            </w:r>
            <w:r>
              <w:br/>
            </w:r>
            <w:r>
              <w:rPr>
                <w:rFonts w:ascii="Times New Roman"/>
                <w:b/>
                <w:i w:val="false"/>
                <w:color w:val="000000"/>
                <w:sz w:val="20"/>
              </w:rPr>
              <w:t>
ияс</w:t>
            </w:r>
            <w:r>
              <w:br/>
            </w:r>
            <w:r>
              <w:rPr>
                <w:rFonts w:ascii="Times New Roman"/>
                <w:b/>
                <w:i w:val="false"/>
                <w:color w:val="000000"/>
                <w:sz w:val="20"/>
              </w:rPr>
              <w:t>
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w:t>
            </w:r>
            <w:r>
              <w:br/>
            </w:r>
            <w:r>
              <w:rPr>
                <w:rFonts w:ascii="Times New Roman"/>
                <w:b/>
                <w:i w:val="false"/>
                <w:color w:val="000000"/>
                <w:sz w:val="20"/>
              </w:rPr>
              <w:t>
ың</w:t>
            </w:r>
            <w:r>
              <w:br/>
            </w:r>
            <w:r>
              <w:rPr>
                <w:rFonts w:ascii="Times New Roman"/>
                <w:b/>
                <w:i w:val="false"/>
                <w:color w:val="000000"/>
                <w:sz w:val="20"/>
              </w:rPr>
              <w:t>
жарты</w:t>
            </w:r>
            <w:r>
              <w:br/>
            </w:r>
            <w:r>
              <w:rPr>
                <w:rFonts w:ascii="Times New Roman"/>
                <w:b/>
                <w:i w:val="false"/>
                <w:color w:val="000000"/>
                <w:sz w:val="20"/>
              </w:rPr>
              <w:t>
лай</w:t>
            </w:r>
            <w:r>
              <w:br/>
            </w:r>
            <w:r>
              <w:rPr>
                <w:rFonts w:ascii="Times New Roman"/>
                <w:b/>
                <w:i w:val="false"/>
                <w:color w:val="000000"/>
                <w:sz w:val="20"/>
              </w:rPr>
              <w:t>
кат.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w:t>
            </w:r>
            <w:r>
              <w:br/>
            </w:r>
            <w:r>
              <w:rPr>
                <w:rFonts w:ascii="Times New Roman"/>
                <w:b/>
                <w:i w:val="false"/>
                <w:color w:val="000000"/>
                <w:sz w:val="20"/>
              </w:rPr>
              <w:t>
жағдайы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жоғары қабатына сипаттама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Осьтік</w:t>
            </w:r>
            <w:r>
              <w:br/>
            </w:r>
            <w:r>
              <w:rPr>
                <w:rFonts w:ascii="Times New Roman"/>
                <w:b/>
                <w:i w:val="false"/>
                <w:color w:val="000000"/>
                <w:sz w:val="20"/>
              </w:rPr>
              <w:t>
жүк,кН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Жүктер</w:t>
            </w:r>
            <w:r>
              <w:br/>
            </w:r>
            <w:r>
              <w:rPr>
                <w:rFonts w:ascii="Times New Roman"/>
                <w:b/>
                <w:i w:val="false"/>
                <w:color w:val="000000"/>
                <w:sz w:val="20"/>
              </w:rPr>
              <w:t>
көлемі,</w:t>
            </w:r>
            <w:r>
              <w:br/>
            </w:r>
            <w:r>
              <w:rPr>
                <w:rFonts w:ascii="Times New Roman"/>
                <w:b/>
                <w:i w:val="false"/>
                <w:color w:val="000000"/>
                <w:sz w:val="20"/>
              </w:rPr>
              <w:t>
млн. т</w:t>
            </w:r>
            <w:r>
              <w:br/>
            </w:r>
            <w:r>
              <w:rPr>
                <w:rFonts w:ascii="Times New Roman"/>
                <w:b/>
                <w:i w:val="false"/>
                <w:color w:val="000000"/>
                <w:sz w:val="20"/>
              </w:rPr>
              <w:t>
брутто</w:t>
            </w:r>
            <w:r>
              <w:br/>
            </w:r>
            <w:r>
              <w:rPr>
                <w:rFonts w:ascii="Times New Roman"/>
                <w:b/>
                <w:i w:val="false"/>
                <w:color w:val="000000"/>
                <w:sz w:val="20"/>
              </w:rPr>
              <w:t>
жылына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Рельс</w:t>
            </w:r>
            <w:r>
              <w:br/>
            </w:r>
            <w:r>
              <w:rPr>
                <w:rFonts w:ascii="Times New Roman"/>
                <w:b/>
                <w:i w:val="false"/>
                <w:color w:val="000000"/>
                <w:sz w:val="20"/>
              </w:rPr>
              <w:t>
тер</w:t>
            </w:r>
            <w:r>
              <w:br/>
            </w:r>
            <w:r>
              <w:rPr>
                <w:rFonts w:ascii="Times New Roman"/>
                <w:b/>
                <w:i w:val="false"/>
                <w:color w:val="000000"/>
                <w:sz w:val="20"/>
              </w:rPr>
              <w:t>
түрі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Шпал</w:t>
            </w:r>
            <w:r>
              <w:br/>
            </w:r>
            <w:r>
              <w:rPr>
                <w:rFonts w:ascii="Times New Roman"/>
                <w:b/>
                <w:i w:val="false"/>
                <w:color w:val="000000"/>
                <w:sz w:val="20"/>
              </w:rPr>
              <w:t>
дар</w:t>
            </w:r>
            <w:r>
              <w:br/>
            </w:r>
            <w:r>
              <w:rPr>
                <w:rFonts w:ascii="Times New Roman"/>
                <w:b/>
                <w:i w:val="false"/>
                <w:color w:val="000000"/>
                <w:sz w:val="20"/>
              </w:rPr>
              <w:t>
саны,</w:t>
            </w:r>
            <w:r>
              <w:br/>
            </w:r>
            <w:r>
              <w:rPr>
                <w:rFonts w:ascii="Times New Roman"/>
                <w:b/>
                <w:i w:val="false"/>
                <w:color w:val="000000"/>
                <w:sz w:val="20"/>
              </w:rPr>
              <w:t>
шт./к</w:t>
            </w:r>
            <w:r>
              <w:br/>
            </w:r>
            <w:r>
              <w:rPr>
                <w:rFonts w:ascii="Times New Roman"/>
                <w:b/>
                <w:i w:val="false"/>
                <w:color w:val="000000"/>
                <w:sz w:val="20"/>
              </w:rPr>
              <w:t>
м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Балласт қабатының</w:t>
            </w:r>
            <w:r>
              <w:br/>
            </w:r>
            <w:r>
              <w:rPr>
                <w:rFonts w:ascii="Times New Roman"/>
                <w:b/>
                <w:i w:val="false"/>
                <w:color w:val="000000"/>
                <w:sz w:val="20"/>
              </w:rPr>
              <w:t>
қалыңдығы, см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ағаш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темірбетон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r>
              <w:br/>
            </w:r>
            <w:r>
              <w:rPr>
                <w:rFonts w:ascii="Times New Roman"/>
                <w:b w:val="false"/>
                <w:i w:val="false"/>
                <w:color w:val="000000"/>
                <w:sz w:val="20"/>
              </w:rPr>
              <w:t>
астам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w:t>
            </w:r>
            <w:r>
              <w:br/>
            </w:r>
            <w:r>
              <w:rPr>
                <w:rFonts w:ascii="Times New Roman"/>
                <w:b w:val="false"/>
                <w:i w:val="false"/>
                <w:color w:val="000000"/>
                <w:sz w:val="20"/>
              </w:rPr>
              <w:t>
Р65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астындағы негіз</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пайдалану</w:t>
            </w:r>
            <w:r>
              <w:br/>
            </w:r>
            <w:r>
              <w:rPr>
                <w:rFonts w:ascii="Times New Roman"/>
                <w:b w:val="false"/>
                <w:i w:val="false"/>
                <w:color w:val="000000"/>
                <w:sz w:val="20"/>
              </w:rPr>
              <w:t>
жағдайы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r>
              <w:br/>
            </w:r>
            <w:r>
              <w:rPr>
                <w:rFonts w:ascii="Times New Roman"/>
                <w:b w:val="false"/>
                <w:i w:val="false"/>
                <w:color w:val="000000"/>
                <w:sz w:val="20"/>
              </w:rPr>
              <w:t>
Р65С,</w:t>
            </w:r>
            <w:r>
              <w:br/>
            </w:r>
            <w:r>
              <w:rPr>
                <w:rFonts w:ascii="Times New Roman"/>
                <w:b w:val="false"/>
                <w:i w:val="false"/>
                <w:color w:val="000000"/>
                <w:sz w:val="20"/>
              </w:rPr>
              <w:t>
Р50,</w:t>
            </w:r>
            <w:r>
              <w:br/>
            </w:r>
            <w:r>
              <w:rPr>
                <w:rFonts w:ascii="Times New Roman"/>
                <w:b w:val="false"/>
                <w:i w:val="false"/>
                <w:color w:val="000000"/>
                <w:sz w:val="20"/>
              </w:rPr>
              <w:t>
Р50С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жобалау</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I-п</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I-п1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294–450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20</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I-п2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294–450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I-п3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r>
              <w:br/>
            </w:r>
            <w:r>
              <w:rPr>
                <w:rFonts w:ascii="Times New Roman"/>
                <w:b w:val="false"/>
                <w:i w:val="false"/>
                <w:color w:val="000000"/>
                <w:sz w:val="20"/>
              </w:rPr>
              <w:t>
дейін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294–450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Р65С,</w:t>
            </w:r>
            <w:r>
              <w:br/>
            </w:r>
            <w:r>
              <w:rPr>
                <w:rFonts w:ascii="Times New Roman"/>
                <w:b w:val="false"/>
                <w:i w:val="false"/>
                <w:color w:val="000000"/>
                <w:sz w:val="20"/>
              </w:rPr>
              <w:t>
Р50</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20</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II-п1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r>
              <w:br/>
            </w:r>
            <w:r>
              <w:rPr>
                <w:rFonts w:ascii="Times New Roman"/>
                <w:b w:val="false"/>
                <w:i w:val="false"/>
                <w:color w:val="000000"/>
                <w:sz w:val="20"/>
              </w:rPr>
              <w:t>
дейін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II-п2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294–450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r>
              <w:br/>
            </w:r>
            <w:r>
              <w:rPr>
                <w:rFonts w:ascii="Times New Roman"/>
                <w:b w:val="false"/>
                <w:i w:val="false"/>
                <w:color w:val="000000"/>
                <w:sz w:val="20"/>
              </w:rPr>
              <w:t>
дейін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III-п1</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r>
              <w:br/>
            </w:r>
            <w:r>
              <w:rPr>
                <w:rFonts w:ascii="Times New Roman"/>
                <w:b w:val="false"/>
                <w:i w:val="false"/>
                <w:color w:val="000000"/>
                <w:sz w:val="20"/>
              </w:rPr>
              <w:t>
дейін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Р50С</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15</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III-п2</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Бөлек пункттардағы поездардың тоқтаусыз қозғалысы бар бас және қабылдау-жіберу жолдарының үстіңгіқұрылымы келтірілген өткелдегідей қабылданады. Егер келтірілген қосылыс және кіріс жолдары тасымалдаудың әр түрлі көлемі болса, бөлек пункттардың көрсетілген жолдарының үстіңгі құрылымы тасымалдау көлемі көп жолдарға арналған нормалар бойынша қабылданады.</w:t>
            </w:r>
            <w:r>
              <w:br/>
            </w:r>
            <w:r>
              <w:rPr>
                <w:rFonts w:ascii="Times New Roman"/>
                <w:b w:val="false"/>
                <w:i w:val="false"/>
                <w:color w:val="000000"/>
                <w:sz w:val="20"/>
              </w:rPr>
              <w:t>
ЕСКЕРТУ 2 "С" әрпімен жөнделген ескі рельстер көрсетілген.</w:t>
            </w:r>
            <w:r>
              <w:br/>
            </w:r>
            <w:r>
              <w:rPr>
                <w:rFonts w:ascii="Times New Roman"/>
                <w:b w:val="false"/>
                <w:i w:val="false"/>
                <w:color w:val="000000"/>
                <w:sz w:val="20"/>
              </w:rPr>
              <w:t>
ЕСКЕРТУ3 Шпалдар саны тік жол алаңы және 350 м және одан көп радиустағы қисық үшін арналған, мәңгі тоң таралған райондарда – 600 м және одан көп.</w:t>
            </w:r>
            <w:r>
              <w:br/>
            </w:r>
            <w:r>
              <w:rPr>
                <w:rFonts w:ascii="Times New Roman"/>
                <w:b w:val="false"/>
                <w:i w:val="false"/>
                <w:color w:val="000000"/>
                <w:sz w:val="20"/>
              </w:rPr>
              <w:t>
ЕСКЕРТУ 4 Сызық үстінде балласттың үстіңгі қабат қалыңдығы көрсетілген, сызық астында – жастық қалыңдығы.</w:t>
            </w:r>
          </w:p>
        </w:tc>
      </w:tr>
    </w:tbl>
    <w:p>
      <w:pPr>
        <w:spacing w:after="0"/>
        <w:ind w:left="0"/>
        <w:jc w:val="both"/>
      </w:pPr>
      <w:r>
        <w:rPr>
          <w:rFonts w:ascii="Times New Roman"/>
          <w:b w:val="false"/>
          <w:i w:val="false"/>
          <w:color w:val="000000"/>
          <w:sz w:val="28"/>
        </w:rPr>
        <w:t>
      5.2.4 Қаланатын рельстер 25 м ұзындықта болу керек. Негіздеу кезінде 12,5 м ұзындықтағы рельстерді қалауға рұқсат етіледі, және де ұзын (25 м-ден асатын) дәнекерленген шырмауықты және бунақсыз жолдарды. Бунақсыз жолдарды ұсақтас балласттағы тығыздалған жер төсемінде басылымды бөлек рельстік бекітпемен теміржол шпалдарында қалау қажет.</w:t>
      </w:r>
    </w:p>
    <w:p>
      <w:pPr>
        <w:spacing w:after="0"/>
        <w:ind w:left="0"/>
        <w:jc w:val="both"/>
      </w:pPr>
      <w:r>
        <w:rPr>
          <w:rFonts w:ascii="Times New Roman"/>
          <w:b w:val="false"/>
          <w:i w:val="false"/>
          <w:color w:val="000000"/>
          <w:sz w:val="28"/>
        </w:rPr>
        <w:t>
      5.2.5 Нұсқар аудару және түпкір қиылыстар крестовина маркасы 11-Кестеде көрсетілгенен шұғыл болмауы керек. Нұсқардың және белгі берудің электрикалық орталықтандыру кезінде, нұсқар аударма сәйкес эпюрасы мен құрылысы болу қажет. Түпкір қиылыстардың және нұсқар аударманың қалауы қиын және аса қиын жағдайларда рұқсат етіледі.</w:t>
      </w:r>
    </w:p>
    <w:p>
      <w:pPr>
        <w:spacing w:after="0"/>
        <w:ind w:left="0"/>
        <w:jc w:val="both"/>
      </w:pPr>
      <w:r>
        <w:rPr>
          <w:rFonts w:ascii="Times New Roman"/>
          <w:b w:val="false"/>
          <w:i w:val="false"/>
          <w:color w:val="000000"/>
          <w:sz w:val="28"/>
        </w:rPr>
        <w:t>
      Крестовинаның аса шұғыл маркаларын қысылған жағдайларда, аударма қисықтың радиусы ереже бойынша крестовиналанған қисықтың радиусынан аз болмағанда қолдануға рұқсат етіледі. Мамандандырылған қозғалмалы құрамның айналдыру жолдарында крестовина маркасы әрбір нақты жағдайда қозғалмалы құрамның қатты базасының ұзындығына байланысты тағайындылады. Нұсқар аударманың және кестовина маркасының геометриялық өлшемдері бүйір бағытқа экипаждарды кіргізу жағдайларынан тағайындылады.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11– Нұсқа аударманың және түпкір қиылыстың крестовина маркасы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2307"/>
        <w:gridCol w:w="2308"/>
        <w:gridCol w:w="3336"/>
        <w:gridCol w:w="2309"/>
      </w:tblGrid>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міндеті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Крестовина маркасы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Нұсқар аударма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Түпкір</w:t>
            </w:r>
            <w:r>
              <w:br/>
            </w:r>
            <w:r>
              <w:rPr>
                <w:rFonts w:ascii="Times New Roman"/>
                <w:b/>
                <w:i w:val="false"/>
                <w:color w:val="000000"/>
                <w:sz w:val="20"/>
              </w:rPr>
              <w:t>
қиылыс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Кәдімгі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Айқасқан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Симметриялы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қабылдау және жіберу</w:t>
            </w:r>
            <w:r>
              <w:br/>
            </w:r>
            <w:r>
              <w:rPr>
                <w:rFonts w:ascii="Times New Roman"/>
                <w:b w:val="false"/>
                <w:i w:val="false"/>
                <w:color w:val="000000"/>
                <w:sz w:val="20"/>
              </w:rPr>
              <w:t>
жолдары; ұзынөлшемді жүктермен</w:t>
            </w:r>
            <w:r>
              <w:br/>
            </w:r>
            <w:r>
              <w:rPr>
                <w:rFonts w:ascii="Times New Roman"/>
                <w:b w:val="false"/>
                <w:i w:val="false"/>
                <w:color w:val="000000"/>
                <w:sz w:val="20"/>
              </w:rPr>
              <w:t>
тіркеудің еру жолы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асты жолдар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бекеттік және тиеу-түсіру</w:t>
            </w:r>
            <w:r>
              <w:br/>
            </w:r>
            <w:r>
              <w:rPr>
                <w:rFonts w:ascii="Times New Roman"/>
                <w:b w:val="false"/>
                <w:i w:val="false"/>
                <w:color w:val="000000"/>
                <w:sz w:val="20"/>
              </w:rPr>
              <w:t>
жолдар, арнайы және қозғалмалыдан</w:t>
            </w:r>
            <w:r>
              <w:br/>
            </w:r>
            <w:r>
              <w:rPr>
                <w:rFonts w:ascii="Times New Roman"/>
                <w:b w:val="false"/>
                <w:i w:val="false"/>
                <w:color w:val="000000"/>
                <w:sz w:val="20"/>
              </w:rPr>
              <w:t>
басқасы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Карьердің және үйіндінің ауыспалы</w:t>
            </w:r>
            <w:r>
              <w:br/>
            </w:r>
            <w:r>
              <w:rPr>
                <w:rFonts w:ascii="Times New Roman"/>
                <w:b w:val="false"/>
                <w:i w:val="false"/>
                <w:color w:val="000000"/>
                <w:sz w:val="20"/>
              </w:rPr>
              <w:t>
жолдары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тасымалдағыш, қоқыс</w:t>
            </w:r>
            <w:r>
              <w:br/>
            </w:r>
            <w:r>
              <w:rPr>
                <w:rFonts w:ascii="Times New Roman"/>
                <w:b w:val="false"/>
                <w:i w:val="false"/>
                <w:color w:val="000000"/>
                <w:sz w:val="20"/>
              </w:rPr>
              <w:t>
тасымалдағыш және құйма</w:t>
            </w:r>
            <w:r>
              <w:br/>
            </w:r>
            <w:r>
              <w:rPr>
                <w:rFonts w:ascii="Times New Roman"/>
                <w:b w:val="false"/>
                <w:i w:val="false"/>
                <w:color w:val="000000"/>
                <w:sz w:val="20"/>
              </w:rPr>
              <w:t>
тасымалдағыш жолдар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зауыттарында шойын</w:t>
            </w:r>
            <w:r>
              <w:br/>
            </w:r>
            <w:r>
              <w:rPr>
                <w:rFonts w:ascii="Times New Roman"/>
                <w:b w:val="false"/>
                <w:i w:val="false"/>
                <w:color w:val="000000"/>
                <w:sz w:val="20"/>
              </w:rPr>
              <w:t>
тасымалдағыш, қоқыс тасымалдағыш</w:t>
            </w:r>
            <w:r>
              <w:br/>
            </w:r>
            <w:r>
              <w:rPr>
                <w:rFonts w:ascii="Times New Roman"/>
                <w:b w:val="false"/>
                <w:i w:val="false"/>
                <w:color w:val="000000"/>
                <w:sz w:val="20"/>
              </w:rPr>
              <w:t>
және құйма тасымалдағыш жолдар;</w:t>
            </w:r>
            <w:r>
              <w:br/>
            </w:r>
            <w:r>
              <w:rPr>
                <w:rFonts w:ascii="Times New Roman"/>
                <w:b w:val="false"/>
                <w:i w:val="false"/>
                <w:color w:val="000000"/>
                <w:sz w:val="20"/>
              </w:rPr>
              <w:t>
мульдтық құрамның қозғалыс</w:t>
            </w:r>
            <w:r>
              <w:br/>
            </w:r>
            <w:r>
              <w:rPr>
                <w:rFonts w:ascii="Times New Roman"/>
                <w:b w:val="false"/>
                <w:i w:val="false"/>
                <w:color w:val="000000"/>
                <w:sz w:val="20"/>
              </w:rPr>
              <w:t>
жолдары; конвентерлік цехтың</w:t>
            </w:r>
            <w:r>
              <w:br/>
            </w:r>
            <w:r>
              <w:rPr>
                <w:rFonts w:ascii="Times New Roman"/>
                <w:b w:val="false"/>
                <w:i w:val="false"/>
                <w:color w:val="000000"/>
                <w:sz w:val="20"/>
              </w:rPr>
              <w:t>
құйғыш алаңша жолдары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Бұлғауыш түрлі ковштың айналдыру</w:t>
            </w:r>
            <w:r>
              <w:br/>
            </w:r>
            <w:r>
              <w:rPr>
                <w:rFonts w:ascii="Times New Roman"/>
                <w:b w:val="false"/>
                <w:i w:val="false"/>
                <w:color w:val="000000"/>
                <w:sz w:val="20"/>
              </w:rPr>
              <w:t>
жолдары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5.2.6 Тағайындалуына байланысты ағаш шпалдар мынадай типтермен дайындалады: I – басты жолдар үшін; II – станция және кірме жолдар үшін; III – кәсіпорынның қызметі аз кірме жолдары үшін.</w:t>
      </w:r>
    </w:p>
    <w:p>
      <w:pPr>
        <w:spacing w:after="0"/>
        <w:ind w:left="0"/>
        <w:jc w:val="both"/>
      </w:pPr>
      <w:r>
        <w:rPr>
          <w:rFonts w:ascii="Times New Roman"/>
          <w:b w:val="false"/>
          <w:i w:val="false"/>
          <w:color w:val="000000"/>
          <w:sz w:val="28"/>
        </w:rPr>
        <w:t>
      Тасымалдау көлемі жылына 3 млн. т брутто және осьтік жүктеме 265 кН дейін болғанда, сонымен қатар осьтік жүктемелер 265 кН бастап 294 кН дейін болған кезде тасымалдау көлеміне тәуелсіз ІІ типтегі ағаш шпалдарды қолданған жөн. І типтегі ағаш шпалдарды осьтік жүктемелері 294 кН астам жылжымалы құрам жолдары айналымы кезінде қолданған жөн. Осьтік жүктемелері 294 кН бастап 294 кН дейін жылжымалы құрам айналымы кезінде І типті шпалды қолдануға техникалық-экономикалық негіздеу кезінде жол беріледі.</w:t>
      </w:r>
    </w:p>
    <w:p>
      <w:pPr>
        <w:spacing w:after="0"/>
        <w:ind w:left="0"/>
        <w:jc w:val="both"/>
      </w:pPr>
      <w:r>
        <w:rPr>
          <w:rFonts w:ascii="Times New Roman"/>
          <w:b w:val="false"/>
          <w:i w:val="false"/>
          <w:color w:val="000000"/>
          <w:sz w:val="28"/>
        </w:rPr>
        <w:t>
      5.2.7 Стрелкалар мен сигналдарды электрлік орталықтандыру кезінде бағыттамалы бұрмаларда сәйкес эпюра мен конструкция болуы керек. Тұйықталған қиылыстар мен бағыттамалы бұрмалар салуға тек қиын және ерекше қиын жағдайларда ғана жол беріледі.</w:t>
      </w:r>
    </w:p>
    <w:p>
      <w:pPr>
        <w:spacing w:after="0"/>
        <w:ind w:left="0"/>
        <w:jc w:val="both"/>
      </w:pPr>
      <w:r>
        <w:rPr>
          <w:rFonts w:ascii="Times New Roman"/>
          <w:b/>
          <w:i w:val="false"/>
          <w:color w:val="000000"/>
          <w:sz w:val="28"/>
        </w:rPr>
        <w:t>5.3 Инженерлік коммуникацияларды күту және пайдалану</w:t>
      </w:r>
    </w:p>
    <w:p>
      <w:pPr>
        <w:spacing w:after="0"/>
        <w:ind w:left="0"/>
        <w:jc w:val="both"/>
      </w:pPr>
      <w:r>
        <w:rPr>
          <w:rFonts w:ascii="Times New Roman"/>
          <w:b/>
          <w:i w:val="false"/>
          <w:color w:val="000000"/>
          <w:sz w:val="28"/>
        </w:rPr>
        <w:t>5.3.1 Жөндеу жұмыстары</w:t>
      </w:r>
    </w:p>
    <w:p>
      <w:pPr>
        <w:spacing w:after="0"/>
        <w:ind w:left="0"/>
        <w:jc w:val="both"/>
      </w:pPr>
      <w:r>
        <w:rPr>
          <w:rFonts w:ascii="Times New Roman"/>
          <w:b w:val="false"/>
          <w:i w:val="false"/>
          <w:color w:val="000000"/>
          <w:sz w:val="28"/>
        </w:rPr>
        <w:t>
      5.3.1.1 Өнеркәсіптік теміржол көліктегі инженерлік коммуникацияларды жобалау келесі нормативтік құжаттар талаптарына сәйкес келуі керек:</w:t>
      </w:r>
    </w:p>
    <w:p>
      <w:pPr>
        <w:spacing w:after="0"/>
        <w:ind w:left="0"/>
        <w:jc w:val="both"/>
      </w:pPr>
      <w:r>
        <w:rPr>
          <w:rFonts w:ascii="Times New Roman"/>
          <w:b w:val="false"/>
          <w:i w:val="false"/>
          <w:color w:val="000000"/>
          <w:sz w:val="28"/>
        </w:rPr>
        <w:t>
      - қоршаған орта мен адамдардың қауіпсіздігін қамтамасыз ету бойынша зиянды және тез жанатын жүктерді теміржол көлігіндегі жүктерді тасымалдау ережелері;</w:t>
      </w:r>
    </w:p>
    <w:p>
      <w:pPr>
        <w:spacing w:after="0"/>
        <w:ind w:left="0"/>
        <w:jc w:val="both"/>
      </w:pPr>
      <w:r>
        <w:rPr>
          <w:rFonts w:ascii="Times New Roman"/>
          <w:b w:val="false"/>
          <w:i w:val="false"/>
          <w:color w:val="000000"/>
          <w:sz w:val="28"/>
        </w:rPr>
        <w:t>
      - Қазақстан Республикасының өрт қауіпсіздік ережелері 16.01.2012 жылдың № 22.</w:t>
      </w:r>
    </w:p>
    <w:p>
      <w:pPr>
        <w:spacing w:after="0"/>
        <w:ind w:left="0"/>
        <w:jc w:val="both"/>
      </w:pPr>
      <w:r>
        <w:rPr>
          <w:rFonts w:ascii="Times New Roman"/>
          <w:b w:val="false"/>
          <w:i w:val="false"/>
          <w:color w:val="000000"/>
          <w:sz w:val="28"/>
        </w:rPr>
        <w:t>
      5.3.1.2 Өндірістік теміржол көліктерінің жобаларында теміржол қозғалмалы құрамын, жол машиналары мен механизмдерді, теміржол жүрісіндегі жүк көтергіш крандарды жарамды жән ежұмысқа бейімді жағдайда ұстауға арналған жөндеу шаруашылығының объекттерін қарастыруы қажет:</w:t>
      </w:r>
    </w:p>
    <w:p>
      <w:pPr>
        <w:spacing w:after="0"/>
        <w:ind w:left="0"/>
        <w:jc w:val="both"/>
      </w:pPr>
      <w:r>
        <w:rPr>
          <w:rFonts w:ascii="Times New Roman"/>
          <w:b w:val="false"/>
          <w:i w:val="false"/>
          <w:color w:val="000000"/>
          <w:sz w:val="28"/>
        </w:rPr>
        <w:t>
      - жөндеу зауыттары;</w:t>
      </w:r>
    </w:p>
    <w:p>
      <w:pPr>
        <w:spacing w:after="0"/>
        <w:ind w:left="0"/>
        <w:jc w:val="both"/>
      </w:pPr>
      <w:r>
        <w:rPr>
          <w:rFonts w:ascii="Times New Roman"/>
          <w:b w:val="false"/>
          <w:i w:val="false"/>
          <w:color w:val="000000"/>
          <w:sz w:val="28"/>
        </w:rPr>
        <w:t>
      - жөндеу базалары;</w:t>
      </w:r>
    </w:p>
    <w:p>
      <w:pPr>
        <w:spacing w:after="0"/>
        <w:ind w:left="0"/>
        <w:jc w:val="both"/>
      </w:pPr>
      <w:r>
        <w:rPr>
          <w:rFonts w:ascii="Times New Roman"/>
          <w:b w:val="false"/>
          <w:i w:val="false"/>
          <w:color w:val="000000"/>
          <w:sz w:val="28"/>
        </w:rPr>
        <w:t>
      - локомотивтік-вагонды депо;</w:t>
      </w:r>
    </w:p>
    <w:p>
      <w:pPr>
        <w:spacing w:after="0"/>
        <w:ind w:left="0"/>
        <w:jc w:val="both"/>
      </w:pPr>
      <w:r>
        <w:rPr>
          <w:rFonts w:ascii="Times New Roman"/>
          <w:b w:val="false"/>
          <w:i w:val="false"/>
          <w:color w:val="000000"/>
          <w:sz w:val="28"/>
        </w:rPr>
        <w:t>
      - вагондардың техникалық қызмет көрсету пунктары;</w:t>
      </w:r>
    </w:p>
    <w:p>
      <w:pPr>
        <w:spacing w:after="0"/>
        <w:ind w:left="0"/>
        <w:jc w:val="both"/>
      </w:pPr>
      <w:r>
        <w:rPr>
          <w:rFonts w:ascii="Times New Roman"/>
          <w:b w:val="false"/>
          <w:i w:val="false"/>
          <w:color w:val="000000"/>
          <w:sz w:val="28"/>
        </w:rPr>
        <w:t>
      - жабдықтағыш құрылғылар.</w:t>
      </w:r>
    </w:p>
    <w:p>
      <w:pPr>
        <w:spacing w:after="0"/>
        <w:ind w:left="0"/>
        <w:jc w:val="both"/>
      </w:pPr>
      <w:r>
        <w:rPr>
          <w:rFonts w:ascii="Times New Roman"/>
          <w:b w:val="false"/>
          <w:i w:val="false"/>
          <w:color w:val="000000"/>
          <w:sz w:val="28"/>
        </w:rPr>
        <w:t>
      Бөлек ірі кәсіпорындарда сапар машиналары мен механизмдерді және басқа объекттер қарастырылуы мүмкін. Жөндеу шаруашылығының үймереттері құрамы мен қуаттылығын және құрылғыларын қозғалмалы құрамның саны, түрі және типтеріне тәуелді етіп қабылдау қажет. Өндірістік теміржол көлігінің жөндеу шаруашылығы кезектегі ағытатын жөндеу алыңшасы бар қосылған операциялар астына берілетін жалпы желінің вагондарын тиеу жұмыстарының дайындығын қамтамасыз етуі керек.</w:t>
      </w:r>
    </w:p>
    <w:p>
      <w:pPr>
        <w:spacing w:after="0"/>
        <w:ind w:left="0"/>
        <w:jc w:val="both"/>
      </w:pPr>
      <w:r>
        <w:rPr>
          <w:rFonts w:ascii="Times New Roman"/>
          <w:b w:val="false"/>
          <w:i w:val="false"/>
          <w:color w:val="000000"/>
          <w:sz w:val="28"/>
        </w:rPr>
        <w:t>
      5.3.1.3 Жобада қабылданған жөндеу шаруашылығының номенклатурасы мен қуаттылығы қозғалмалы құрамның капиталды немесе кезектегі жөндеуін уақытында және салалы орындалуын қамтамасыз етуі керек жәнеде тікелей жөндеу шаруашылығындай ең аз шығындар болғанда қозғалмалы құрамның жұмыс паркінің үзіліссіз қолдануын және қозғалмалы құрамның, жодың және көтермелі көліктік жабдықтардың жөндеуін қамтамасыз ету керек. Локомотивті вагондарды жөндеу жұмыстарын ережеге сәйкес локомотивтерді, вагондарды, ккөтеру тасымалдау жабдықтарын, жол көліктері мен механизмдерін біріктіру арқылы жобалаған жөн.</w:t>
      </w:r>
    </w:p>
    <w:p>
      <w:pPr>
        <w:spacing w:after="0"/>
        <w:ind w:left="0"/>
        <w:jc w:val="both"/>
      </w:pPr>
      <w:r>
        <w:rPr>
          <w:rFonts w:ascii="Times New Roman"/>
          <w:b w:val="false"/>
          <w:i w:val="false"/>
          <w:color w:val="000000"/>
          <w:sz w:val="28"/>
        </w:rPr>
        <w:t>
      5.3.1.4 Қозғалмалы құрамның капиталды жөндеуін әдетте мамандандырылған зауыттарда қарастыру қажет.</w:t>
      </w:r>
    </w:p>
    <w:p>
      <w:pPr>
        <w:spacing w:after="0"/>
        <w:ind w:left="0"/>
        <w:jc w:val="both"/>
      </w:pPr>
      <w:r>
        <w:rPr>
          <w:rFonts w:ascii="Times New Roman"/>
          <w:b w:val="false"/>
          <w:i w:val="false"/>
          <w:color w:val="000000"/>
          <w:sz w:val="28"/>
        </w:rPr>
        <w:t>
      5.3.1.5 Бояу жұмыстары жасалатын тұрақтарды басқа ғимараттар мен үймереттерден 2-ші типті өртке қарсы қабырғалармен бөлу қажет. Бұндай тұрақтарда жұмысқа бейімделмеген күйдегі локомотивтің қозғалысына арналған механикалық құрылғылар (жүкарбалар) қарастыру қажет. Депоның ғимараты ішіндегі механикалық құрылғылар жарылысқа қауіпсіз етіп қарастыру керек.</w:t>
      </w:r>
    </w:p>
    <w:p>
      <w:pPr>
        <w:spacing w:after="0"/>
        <w:ind w:left="0"/>
        <w:jc w:val="both"/>
      </w:pPr>
      <w:r>
        <w:rPr>
          <w:rFonts w:ascii="Times New Roman"/>
          <w:b w:val="false"/>
          <w:i w:val="false"/>
          <w:color w:val="000000"/>
          <w:sz w:val="28"/>
        </w:rPr>
        <w:t>
      Жабдықтағыш құрылғылардың қуаты мен орналасуы локоотивтердің және басқа машиналар мен механизмддердің қажетті жанармай түрлері мен майлайтын және басқа материалдармен үздіксіз жабдықталуын қамтамасыз етуі керек. Жабдықталу пунктерін локомотивтер, крандар және басқа теміржол жүрісіндегі механизмдерге жалпы етіп жобалау қажет және оларды локомотивтердің маневрлік және поездың жұмыстары ең үлкен шоғырланған аудандарда орналастыру қажет. Қозғалмалы құрамды төмен температураларда қататын мұндай өнімдерінен тазарту кезінде жылыту құрылғыларын қарастыру қажет. Кәсіпорындардығы үймереттер мен жол шаруашылығының құрылғыларының кезекті күтілуі үшін жазылған жол ұзындығындағы жол шаруашылығы бөлімшелерін қарастыру қажет, км:</w:t>
      </w:r>
    </w:p>
    <w:p>
      <w:pPr>
        <w:spacing w:after="0"/>
        <w:ind w:left="0"/>
        <w:jc w:val="both"/>
      </w:pPr>
      <w:r>
        <w:rPr>
          <w:rFonts w:ascii="Times New Roman"/>
          <w:b w:val="false"/>
          <w:i w:val="false"/>
          <w:color w:val="000000"/>
          <w:sz w:val="28"/>
        </w:rPr>
        <w:t>
      - 10-ға дейін – жол құралдарына және бригадаларының кіші механизация құралдарына қызмет көрсету және оларды сақтау пунктері;</w:t>
      </w:r>
    </w:p>
    <w:p>
      <w:pPr>
        <w:spacing w:after="0"/>
        <w:ind w:left="0"/>
        <w:jc w:val="both"/>
      </w:pPr>
      <w:r>
        <w:rPr>
          <w:rFonts w:ascii="Times New Roman"/>
          <w:b w:val="false"/>
          <w:i w:val="false"/>
          <w:color w:val="000000"/>
          <w:sz w:val="28"/>
        </w:rPr>
        <w:t>
      - 10-30-ға дейін – жол өңірлерінің пайдалану пунктері;</w:t>
      </w:r>
    </w:p>
    <w:p>
      <w:pPr>
        <w:spacing w:after="0"/>
        <w:ind w:left="0"/>
        <w:jc w:val="both"/>
      </w:pPr>
      <w:r>
        <w:rPr>
          <w:rFonts w:ascii="Times New Roman"/>
          <w:b w:val="false"/>
          <w:i w:val="false"/>
          <w:color w:val="000000"/>
          <w:sz w:val="28"/>
        </w:rPr>
        <w:t>
      - 30-200-ге дейін – жол қызметінің пайдалану базарлары.</w:t>
      </w:r>
    </w:p>
    <w:p>
      <w:pPr>
        <w:spacing w:after="0"/>
        <w:ind w:left="0"/>
        <w:jc w:val="both"/>
      </w:pPr>
      <w:r>
        <w:rPr>
          <w:rFonts w:ascii="Times New Roman"/>
          <w:b w:val="false"/>
          <w:i w:val="false"/>
          <w:color w:val="000000"/>
          <w:sz w:val="28"/>
        </w:rPr>
        <w:t>
      Жол жұмыстарының еханизациясы құралдарының жөнделуі, қызмет көрсетілуі және тұруы үшін жолдардың жалпы қажетті ұзындығын қарастыру қажет, м;</w:t>
      </w:r>
    </w:p>
    <w:p>
      <w:pPr>
        <w:spacing w:after="0"/>
        <w:ind w:left="0"/>
        <w:jc w:val="both"/>
      </w:pPr>
      <w:r>
        <w:rPr>
          <w:rFonts w:ascii="Times New Roman"/>
          <w:b w:val="false"/>
          <w:i w:val="false"/>
          <w:color w:val="000000"/>
          <w:sz w:val="28"/>
        </w:rPr>
        <w:t>
      - 300-ге дейін – жолдарын жазылған ұзындығы 100-200 км-ге дейін кәсіпорындарға қызмет көрсететін жол қызметінің пайдалану базарларында;</w:t>
      </w:r>
    </w:p>
    <w:p>
      <w:pPr>
        <w:spacing w:after="0"/>
        <w:ind w:left="0"/>
        <w:jc w:val="both"/>
      </w:pPr>
      <w:r>
        <w:rPr>
          <w:rFonts w:ascii="Times New Roman"/>
          <w:b w:val="false"/>
          <w:i w:val="false"/>
          <w:color w:val="000000"/>
          <w:sz w:val="28"/>
        </w:rPr>
        <w:t>
      - 200 жолдың жазылған ұзылдығы 30 - 100 км-ге дейін қызмет көрсету кәсіпорындары;</w:t>
      </w:r>
    </w:p>
    <w:p>
      <w:pPr>
        <w:spacing w:after="0"/>
        <w:ind w:left="0"/>
        <w:jc w:val="both"/>
      </w:pPr>
      <w:r>
        <w:rPr>
          <w:rFonts w:ascii="Times New Roman"/>
          <w:b w:val="false"/>
          <w:i w:val="false"/>
          <w:color w:val="000000"/>
          <w:sz w:val="28"/>
        </w:rPr>
        <w:t>
      - 50-ге дейін – өңірлердің пайдалану пунктерінде.</w:t>
      </w:r>
    </w:p>
    <w:p>
      <w:pPr>
        <w:spacing w:after="0"/>
        <w:ind w:left="0"/>
        <w:jc w:val="both"/>
      </w:pPr>
      <w:r>
        <w:rPr>
          <w:rFonts w:ascii="Times New Roman"/>
          <w:b w:val="false"/>
          <w:i w:val="false"/>
          <w:color w:val="000000"/>
          <w:sz w:val="28"/>
        </w:rPr>
        <w:t>
      Көрсетілген қызмет көрсету базалары мен пунктерінде телефонды және радиобайланыс жұмыс өндірісі орындарында жол механизмдерін және жөндеу электроқұралдарын қоректендіруге арналған орталықтандырылған электрожабдықтау және автожолды подъездер болуы керек. Жобамен теміржол бағыттарын жөндеу және күтуге арналған машиналар, механизмдер, жабдықтар мен құралдармен жол шаруашылығының бөлімшелерін жабдықтау қарастыру керек және мүмкіндегінше электроқұралдырдың электроқамтамасыздандырудың тұрақты көздерінмен қосылу болу керек, сонымен қатар жұмысшылардың жағымсыз ауа райында барып қорғалатын бөлмелер, киім кептіретін, жылынатын бөлмелер қарастырылуы керек.</w:t>
      </w:r>
    </w:p>
    <w:p>
      <w:pPr>
        <w:spacing w:after="0"/>
        <w:ind w:left="0"/>
        <w:jc w:val="both"/>
      </w:pPr>
      <w:r>
        <w:rPr>
          <w:rFonts w:ascii="Times New Roman"/>
          <w:b/>
          <w:i w:val="false"/>
          <w:color w:val="000000"/>
          <w:sz w:val="28"/>
        </w:rPr>
        <w:t>5.3.2 Жасанды үймереттер</w:t>
      </w:r>
    </w:p>
    <w:p>
      <w:pPr>
        <w:spacing w:after="0"/>
        <w:ind w:left="0"/>
        <w:jc w:val="both"/>
      </w:pPr>
      <w:r>
        <w:rPr>
          <w:rFonts w:ascii="Times New Roman"/>
          <w:b w:val="false"/>
          <w:i w:val="false"/>
          <w:color w:val="000000"/>
          <w:sz w:val="28"/>
        </w:rPr>
        <w:t>
      5.3.2.1 Жасанды ғимараттардың өту орны мен орналасуы жобамен және бойлық көрініспен келесі жағдайларды ескере тырып анықталады:</w:t>
      </w:r>
    </w:p>
    <w:p>
      <w:pPr>
        <w:spacing w:after="0"/>
        <w:ind w:left="0"/>
        <w:jc w:val="both"/>
      </w:pPr>
      <w:r>
        <w:rPr>
          <w:rFonts w:ascii="Times New Roman"/>
          <w:b w:val="false"/>
          <w:i w:val="false"/>
          <w:color w:val="000000"/>
          <w:sz w:val="28"/>
        </w:rPr>
        <w:t>
      - адамдардың қауіпсіздігін және қозғалмалы құрамның қозғалысын қамтамасыз етуін;</w:t>
      </w:r>
    </w:p>
    <w:p>
      <w:pPr>
        <w:spacing w:after="0"/>
        <w:ind w:left="0"/>
        <w:jc w:val="both"/>
      </w:pPr>
      <w:r>
        <w:rPr>
          <w:rFonts w:ascii="Times New Roman"/>
          <w:b w:val="false"/>
          <w:i w:val="false"/>
          <w:color w:val="000000"/>
          <w:sz w:val="28"/>
        </w:rPr>
        <w:t>
      - құрылыс ауданының климаттық ерекшеліктерін;</w:t>
      </w:r>
    </w:p>
    <w:p>
      <w:pPr>
        <w:spacing w:after="0"/>
        <w:ind w:left="0"/>
        <w:jc w:val="both"/>
      </w:pPr>
      <w:r>
        <w:rPr>
          <w:rFonts w:ascii="Times New Roman"/>
          <w:b w:val="false"/>
          <w:i w:val="false"/>
          <w:color w:val="000000"/>
          <w:sz w:val="28"/>
        </w:rPr>
        <w:t>
      - су ағыны режимін, арналы, гидрогеологиялық, тектоникалық, қатпалы топырақтың, мұзды және басқа жергілікті жағдайларды;</w:t>
      </w:r>
    </w:p>
    <w:p>
      <w:pPr>
        <w:spacing w:after="0"/>
        <w:ind w:left="0"/>
        <w:jc w:val="both"/>
      </w:pPr>
      <w:r>
        <w:rPr>
          <w:rFonts w:ascii="Times New Roman"/>
          <w:b w:val="false"/>
          <w:i w:val="false"/>
          <w:color w:val="000000"/>
          <w:sz w:val="28"/>
        </w:rPr>
        <w:t>
      - инженерлік байланыстардың бар болуын.</w:t>
      </w:r>
    </w:p>
    <w:p>
      <w:pPr>
        <w:spacing w:after="0"/>
        <w:ind w:left="0"/>
        <w:jc w:val="both"/>
      </w:pPr>
      <w:r>
        <w:rPr>
          <w:rFonts w:ascii="Times New Roman"/>
          <w:b/>
          <w:i w:val="false"/>
          <w:color w:val="000000"/>
          <w:sz w:val="28"/>
        </w:rPr>
        <w:t>5.3.3 Жолды және үймереттерді қорғау</w:t>
      </w:r>
    </w:p>
    <w:p>
      <w:pPr>
        <w:spacing w:after="0"/>
        <w:ind w:left="0"/>
        <w:jc w:val="both"/>
      </w:pPr>
      <w:r>
        <w:rPr>
          <w:rFonts w:ascii="Times New Roman"/>
          <w:b w:val="false"/>
          <w:i w:val="false"/>
          <w:color w:val="000000"/>
          <w:sz w:val="28"/>
        </w:rPr>
        <w:t>
      5.3.3.1 Өнеркәсіптік теміржол көлігінің жолдары мен басқа үймереттері есептік қар әсерлерінен, құмды және жер күртіктерінен және басқа жағымсыз табиғат және техногенді әсерлерден қорғалу керек.</w:t>
      </w:r>
    </w:p>
    <w:p>
      <w:pPr>
        <w:spacing w:after="0"/>
        <w:ind w:left="0"/>
        <w:jc w:val="both"/>
      </w:pPr>
      <w:r>
        <w:rPr>
          <w:rFonts w:ascii="Times New Roman"/>
          <w:b w:val="false"/>
          <w:i w:val="false"/>
          <w:color w:val="000000"/>
          <w:sz w:val="28"/>
        </w:rPr>
        <w:t>
      5.3.3.2 Қарлы күртік алаңшаларда жолдың қорғалуын келесі жағдайлармен қарастыру қажет:</w:t>
      </w:r>
    </w:p>
    <w:p>
      <w:pPr>
        <w:spacing w:after="0"/>
        <w:ind w:left="0"/>
        <w:jc w:val="both"/>
      </w:pPr>
      <w:r>
        <w:rPr>
          <w:rFonts w:ascii="Times New Roman"/>
          <w:b w:val="false"/>
          <w:i w:val="false"/>
          <w:color w:val="000000"/>
          <w:sz w:val="28"/>
        </w:rPr>
        <w:t>
      - 1 м жолға қысына 50-100 м</w:t>
      </w:r>
      <w:r>
        <w:rPr>
          <w:rFonts w:ascii="Times New Roman"/>
          <w:b w:val="false"/>
          <w:i w:val="false"/>
          <w:color w:val="000000"/>
          <w:vertAlign w:val="superscript"/>
        </w:rPr>
        <w:t>3</w:t>
      </w:r>
      <w:r>
        <w:rPr>
          <w:rFonts w:ascii="Times New Roman"/>
          <w:b w:val="false"/>
          <w:i w:val="false"/>
          <w:color w:val="000000"/>
          <w:sz w:val="28"/>
        </w:rPr>
        <w:t xml:space="preserve"> көлемді қартасымалдануы болғанда тұрақты дуалдармен,</w:t>
      </w:r>
    </w:p>
    <w:p>
      <w:pPr>
        <w:spacing w:after="0"/>
        <w:ind w:left="0"/>
        <w:jc w:val="both"/>
      </w:pPr>
      <w:r>
        <w:rPr>
          <w:rFonts w:ascii="Times New Roman"/>
          <w:b w:val="false"/>
          <w:i w:val="false"/>
          <w:color w:val="000000"/>
          <w:sz w:val="28"/>
        </w:rPr>
        <w:t>
      - биіктігі қарлы жабынның көлеміне келетін себілмеліде орналасқан 0,7 м дейін біржолдықта, 1 м дейін екіжолдық сызықта және қар тасымалы көлеміне сай 25-100 м</w:t>
      </w:r>
      <w:r>
        <w:rPr>
          <w:rFonts w:ascii="Times New Roman"/>
          <w:b w:val="false"/>
          <w:i w:val="false"/>
          <w:color w:val="000000"/>
          <w:vertAlign w:val="superscript"/>
        </w:rPr>
        <w:t>3</w:t>
      </w:r>
      <w:r>
        <w:rPr>
          <w:rFonts w:ascii="Times New Roman"/>
          <w:b w:val="false"/>
          <w:i w:val="false"/>
          <w:color w:val="000000"/>
          <w:sz w:val="28"/>
        </w:rPr>
        <w:t xml:space="preserve"> 1 м жолға, ойықтың 8,5 м тереңдікте орналасуына байланысты;</w:t>
      </w:r>
    </w:p>
    <w:p>
      <w:pPr>
        <w:spacing w:after="0"/>
        <w:ind w:left="0"/>
        <w:jc w:val="both"/>
      </w:pPr>
      <w:r>
        <w:rPr>
          <w:rFonts w:ascii="Times New Roman"/>
          <w:b w:val="false"/>
          <w:i w:val="false"/>
          <w:color w:val="000000"/>
          <w:sz w:val="28"/>
        </w:rPr>
        <w:t>
      - 1 м жолға қысына 100 м</w:t>
      </w:r>
      <w:r>
        <w:rPr>
          <w:rFonts w:ascii="Times New Roman"/>
          <w:b w:val="false"/>
          <w:i w:val="false"/>
          <w:color w:val="000000"/>
          <w:vertAlign w:val="superscript"/>
        </w:rPr>
        <w:t>3</w:t>
      </w:r>
      <w:r>
        <w:rPr>
          <w:rFonts w:ascii="Times New Roman"/>
          <w:b w:val="false"/>
          <w:i w:val="false"/>
          <w:color w:val="000000"/>
          <w:sz w:val="28"/>
        </w:rPr>
        <w:t xml:space="preserve"> жол көлемді қартасымалдаушы болғанда қарды тоқтату ағаш егінділері.</w:t>
      </w:r>
    </w:p>
    <w:p>
      <w:pPr>
        <w:spacing w:after="0"/>
        <w:ind w:left="0"/>
        <w:jc w:val="both"/>
      </w:pPr>
      <w:r>
        <w:rPr>
          <w:rFonts w:ascii="Times New Roman"/>
          <w:b w:val="false"/>
          <w:i w:val="false"/>
          <w:color w:val="000000"/>
          <w:sz w:val="28"/>
        </w:rPr>
        <w:t>
      5.3.3.3 Қар ұстайтын және басқа кедергілерді барлық жағдайларда үймелерде және нөлдік орындарда орналасқан соңғы жөнделу белдігінен 15 м кем емес қашықтықта орналасқан су бұрғыш канавалардан тыс боран қарының шөгінділерінің есепке алып орналастыру қажет. Шұңқыр жиектерінен немесе су бұрғыш канавалардан сыртқы жиектерінен ағаш егінділеріне дейінгі қашықтық 5 м кем болмауы керек.</w:t>
      </w:r>
    </w:p>
    <w:p>
      <w:pPr>
        <w:spacing w:after="0"/>
        <w:ind w:left="0"/>
        <w:jc w:val="both"/>
      </w:pPr>
      <w:r>
        <w:rPr>
          <w:rFonts w:ascii="Times New Roman"/>
          <w:b w:val="false"/>
          <w:i w:val="false"/>
          <w:color w:val="000000"/>
          <w:sz w:val="28"/>
        </w:rPr>
        <w:t>
      5.3.3.4 Құмды аймақтарды қиын өтетін жолдар бойында жолдар төсеміне құмды аударудан қорғайтын құралдар қарастырылу керек. Құмның есептік аударуын 1:10 (10 %) ықтималдықпен анықтау керек.</w:t>
      </w:r>
    </w:p>
    <w:p>
      <w:pPr>
        <w:spacing w:after="0"/>
        <w:ind w:left="0"/>
        <w:jc w:val="both"/>
      </w:pPr>
      <w:r>
        <w:rPr>
          <w:rFonts w:ascii="Times New Roman"/>
          <w:b w:val="false"/>
          <w:i w:val="false"/>
          <w:color w:val="000000"/>
          <w:sz w:val="28"/>
        </w:rPr>
        <w:t>
      5.3.3.5 Үймереттерді аңғарлардан, шөгулерден, селдерден, су тасқындарынан және басқа қауіпті табиғи үрдістерден қорғау үшін жер төсемін жобалау кезінде ескерілетін қажет болған жағдайда басқа инженерлік үймереттер комплексінде қолданылатын жер нығайтқыш ағаш егінділері қарастырылуы керек.</w:t>
      </w:r>
    </w:p>
    <w:p>
      <w:pPr>
        <w:spacing w:after="0"/>
        <w:ind w:left="0"/>
        <w:jc w:val="both"/>
      </w:pPr>
      <w:r>
        <w:rPr>
          <w:rFonts w:ascii="Times New Roman"/>
          <w:b w:val="false"/>
          <w:i w:val="false"/>
          <w:color w:val="000000"/>
          <w:sz w:val="28"/>
        </w:rPr>
        <w:t>
      5.3.3.6 Теміржол төсемін қауіпті геологиялық және басқа табиғи құбылыстардың (су басу, көшкін, сел және т.б.) қирататын ықпалынан қорғайтын үймереттердің құрылысы жолдардың сәйкес алаңшаларын енгізуге дейін аяқталуы керек немесе бұл алаңшаларда уақытша қорғаныс болуы керек.</w:t>
      </w:r>
    </w:p>
    <w:p>
      <w:pPr>
        <w:spacing w:after="0"/>
        <w:ind w:left="0"/>
        <w:jc w:val="both"/>
      </w:pPr>
      <w:r>
        <w:rPr>
          <w:rFonts w:ascii="Times New Roman"/>
          <w:b/>
          <w:i w:val="false"/>
          <w:color w:val="000000"/>
          <w:sz w:val="28"/>
        </w:rPr>
        <w:t>5.3.4 Сумен, кәрізбен қамтамассыз ету</w:t>
      </w:r>
    </w:p>
    <w:p>
      <w:pPr>
        <w:spacing w:after="0"/>
        <w:ind w:left="0"/>
        <w:jc w:val="both"/>
      </w:pPr>
      <w:r>
        <w:rPr>
          <w:rFonts w:ascii="Times New Roman"/>
          <w:b w:val="false"/>
          <w:i w:val="false"/>
          <w:color w:val="000000"/>
          <w:sz w:val="28"/>
        </w:rPr>
        <w:t>
      5.3.4.1 Теміржол көлігінің сумен жабдықтау нысандарының сызбасын жергілікті жағдайларға тәуелді етіп қабылдаған қажет. Өндірістік қажеттіліктерде қолданылатын судың тиісті сапалы жағдайында шаруашылық-ішетін су жабдықтауын өндірістік сужабдықтаумен қосқан қажет. Насосты бекеттерді шаруашылық-ішетін және өндірістік сумен жабдықтау үшін әрекеттің сенімділік дәрежесі бойынша ІІ-ші категорияға, ал өндірістік өрт және өртке қарсы үшін І-ші категорияға жатқызу қажет.</w:t>
      </w:r>
    </w:p>
    <w:p>
      <w:pPr>
        <w:spacing w:after="0"/>
        <w:ind w:left="0"/>
        <w:jc w:val="both"/>
      </w:pPr>
      <w:r>
        <w:rPr>
          <w:rFonts w:ascii="Times New Roman"/>
          <w:b w:val="false"/>
          <w:i w:val="false"/>
          <w:color w:val="000000"/>
          <w:sz w:val="28"/>
        </w:rPr>
        <w:t>
      5.3.4.2 Қозғалмалы құрамның сыртқы өрт сөндіруін құрамдардың немесе оталғыш және жанатын тәулігіне 20 бірліктен көп жүктері бар вагон топтарының ажыратылуы, қосылуы, тиеу-түсіру операциялары және тұрақтары жүргізілетін бекеттерде, бөлек парктерде, вагон тұрақтарының жолдарында, жүк жүк пунктері және басқа жерлерде арастыру қажет. Вагондардың (цистерналар) сыртқы өртсөндіруіне кететін су шығындары 20-Кестеге сәйкеес 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12 - Вагондардың (цистерналар) сыртқы өртсөндіруіне кететін су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4072"/>
        <w:gridCol w:w="2419"/>
        <w:gridCol w:w="2360"/>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Вагондардың (цистерна) өрт сөндіруге</w:t>
            </w:r>
            <w:r>
              <w:br/>
            </w:r>
            <w:r>
              <w:rPr>
                <w:rFonts w:ascii="Times New Roman"/>
                <w:b/>
                <w:i w:val="false"/>
                <w:color w:val="000000"/>
                <w:sz w:val="20"/>
              </w:rPr>
              <w:t>
судың шығындары, л/с, шт.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20-50 көп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50-100 көп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көп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Оталғыл және жанатын сұйықтар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жанғыш заттар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Өртке қарсы су құбырын және ондағы құрылғыларды вагондардың (цистерна) немесе ғимараттардың, ашық алаңшалардағы жүктер мен үймереттердің сыртқы өрт сөндіруін талап ететін су шығындарының мәндерінің ең үлкеніне тең қабылданатын судың есептік шығынына жобалау қажет.</w:t>
      </w:r>
    </w:p>
    <w:p>
      <w:pPr>
        <w:spacing w:after="0"/>
        <w:ind w:left="0"/>
        <w:jc w:val="both"/>
      </w:pPr>
      <w:r>
        <w:rPr>
          <w:rFonts w:ascii="Times New Roman"/>
          <w:b w:val="false"/>
          <w:i w:val="false"/>
          <w:color w:val="000000"/>
          <w:sz w:val="28"/>
        </w:rPr>
        <w:t>
      Бекеттердегі және жүк пункттеріндегі өртке қарсы шығысты сақиналы схема бойынша жобалау қажет.</w:t>
      </w:r>
    </w:p>
    <w:p>
      <w:pPr>
        <w:spacing w:after="0"/>
        <w:ind w:left="0"/>
        <w:jc w:val="both"/>
      </w:pPr>
      <w:r>
        <w:rPr>
          <w:rFonts w:ascii="Times New Roman"/>
          <w:b w:val="false"/>
          <w:i w:val="false"/>
          <w:color w:val="000000"/>
          <w:sz w:val="28"/>
        </w:rPr>
        <w:t>
      Бекеттік жолдардың саны беске дейін болған жағдайда өртке қарсы су құбыры сақиналы желісін бекеттің (парктің) бір жағынан орналастыруға рұқсат беріледі. Өртке қарсы су құбыры желісінің диаметрін 4 кгс/см</w:t>
      </w:r>
      <w:r>
        <w:rPr>
          <w:rFonts w:ascii="Times New Roman"/>
          <w:b w:val="false"/>
          <w:i w:val="false"/>
          <w:color w:val="000000"/>
          <w:vertAlign w:val="superscript"/>
        </w:rPr>
        <w:t>2</w:t>
      </w:r>
      <w:r>
        <w:rPr>
          <w:rFonts w:ascii="Times New Roman"/>
          <w:b w:val="false"/>
          <w:i w:val="false"/>
          <w:color w:val="000000"/>
          <w:sz w:val="28"/>
        </w:rPr>
        <w:t xml:space="preserve"> кем емес көбірек алысталған өртсөндіргіш гидранттарының жанында қысым мен сыртқы өрт сөндіруіне кететін есептік су шығынының қамтамасыз етілуін ескере отырып қабылдау қажет. Өрт сөндіру гидранттарының арақашықтығы 150 м кем болмауы тиіс.</w:t>
      </w:r>
    </w:p>
    <w:p>
      <w:pPr>
        <w:spacing w:after="0"/>
        <w:ind w:left="0"/>
        <w:jc w:val="both"/>
      </w:pPr>
      <w:r>
        <w:rPr>
          <w:rFonts w:ascii="Times New Roman"/>
          <w:b w:val="false"/>
          <w:i w:val="false"/>
          <w:color w:val="000000"/>
          <w:sz w:val="28"/>
        </w:rPr>
        <w:t>
      Бекеттік жолдар саны 10-нан 20-ға дейін болған жағдайда өртке қарсы сумен қамтамасыз ету құбырларына қосымша әрбір 150 м сайын қозғалмалы өрт сөндіру техникасынан өрт сөндіру құралдарын беру үшін бір жол аралығы сайын бітеуіш орналасқан өрт сөндіру крандары бар диаметрі 77-89 мм құрғақ құбырлар жолдары асты төсемдерін құрастыру қажет. Құрғақ құбырлардың төселуі әрбір бес жол сайын кем емес аралықта орналасады.</w:t>
      </w:r>
    </w:p>
    <w:p>
      <w:pPr>
        <w:spacing w:after="0"/>
        <w:ind w:left="0"/>
        <w:jc w:val="both"/>
      </w:pPr>
      <w:r>
        <w:rPr>
          <w:rFonts w:ascii="Times New Roman"/>
          <w:b w:val="false"/>
          <w:i w:val="false"/>
          <w:color w:val="000000"/>
          <w:sz w:val="28"/>
        </w:rPr>
        <w:t>
      Парктік жолдарының саны 20-дан 40-қа дейінгі бекеттерде станцианарлық лафетті діңгектері бар мұнара, құрған құбырларды суару жүйесі, екі ГПС-600 бар стационарлық көлденең көбін көтергіштер, сұйықтарда қатыруға арналған лотоктар (науалар) апаттық сыйымды астармен жабдықталған қозғалмалы құрамды сөндіруге арналған екі арнайы алаңшада қарастырылуы қажет.</w:t>
      </w:r>
    </w:p>
    <w:p>
      <w:pPr>
        <w:spacing w:after="0"/>
        <w:ind w:left="0"/>
        <w:jc w:val="both"/>
      </w:pPr>
      <w:r>
        <w:rPr>
          <w:rFonts w:ascii="Times New Roman"/>
          <w:b w:val="false"/>
          <w:i w:val="false"/>
          <w:color w:val="000000"/>
          <w:sz w:val="28"/>
        </w:rPr>
        <w:t>
      5.3.4.3 Теміржол көлігі объектері орналасқан аймақтардан беткі суларда бұрудың жабық сұлбасы жағдайында жаңбырдың еріген суларды түсіруін өндірістік кәсіпорындардың және елді мекендердің сәйкес канализация жүйелеріне қарастыру қажет. Бұндай жүйелер болмаған немесе олардың санитарлық органдармен келісім бойынша айтарлықтай қашық болған жағдайда беткі сулардың түсіруін алдын ала тазартылып ең жақын су айдынына немесе сайға қарастыру қажет.</w:t>
      </w:r>
    </w:p>
    <w:p>
      <w:pPr>
        <w:spacing w:after="0"/>
        <w:ind w:left="0"/>
        <w:jc w:val="both"/>
      </w:pPr>
      <w:r>
        <w:rPr>
          <w:rFonts w:ascii="Times New Roman"/>
          <w:b w:val="false"/>
          <w:i w:val="false"/>
          <w:color w:val="000000"/>
          <w:sz w:val="28"/>
        </w:rPr>
        <w:t>
      Барлық жағдайларда су ағындыларын бұру және түсіру шарттары беткі суларды ағынды сулармен ластануынан қорғау бойынша сәйкес келуі санитарлық-эпидемиологиялық заңылау органдарымен және басқа казіргі 9 шілде 2003 жылы № 481-II бекітілген Қазақстан Республикасының Су кодексі ережелеріне сәйкес табиғатты қорғау органдарымен келісілген болу керек.</w:t>
      </w:r>
    </w:p>
    <w:p>
      <w:pPr>
        <w:spacing w:after="0"/>
        <w:ind w:left="0"/>
        <w:jc w:val="both"/>
      </w:pPr>
      <w:r>
        <w:rPr>
          <w:rFonts w:ascii="Times New Roman"/>
          <w:b/>
          <w:i w:val="false"/>
          <w:color w:val="000000"/>
          <w:sz w:val="28"/>
        </w:rPr>
        <w:t>5.3.5 Электрленіп жатқан темір жолдарды электрмен қамту</w:t>
      </w:r>
    </w:p>
    <w:p>
      <w:pPr>
        <w:spacing w:after="0"/>
        <w:ind w:left="0"/>
        <w:jc w:val="both"/>
      </w:pPr>
      <w:r>
        <w:rPr>
          <w:rFonts w:ascii="Times New Roman"/>
          <w:b w:val="false"/>
          <w:i w:val="false"/>
          <w:color w:val="000000"/>
          <w:sz w:val="28"/>
        </w:rPr>
        <w:t>
      5.3.5.1 Жаңа кәсіпорындардың теміржол бағыттарының электрлендірілуін тұрақты 3,0 кВ және 10,25 кВ ауыспалы тоқ қуатына қарастыру керек. Жаңартылып жатқан кәсіпорындарда 1,5 кВ ауыспалы тоқ қуатын қондыруға рұқсат етіледі. Тартылыс тоғының түрін және қуат мағынасын таңдауын техника-экономикалық есептермен негіздеу қажет. Қуат көзінің үзіліссіздігіне қатысты электр тартылысының электр қамтамасыз ету құрылғысын қызмет көрсетіліп жатқан кәсіпорын жататын жүктеме категориясына жатқызу керек.</w:t>
      </w:r>
    </w:p>
    <w:p>
      <w:pPr>
        <w:spacing w:after="0"/>
        <w:ind w:left="0"/>
        <w:jc w:val="both"/>
      </w:pPr>
      <w:r>
        <w:rPr>
          <w:rFonts w:ascii="Times New Roman"/>
          <w:b w:val="false"/>
          <w:i w:val="false"/>
          <w:color w:val="000000"/>
          <w:sz w:val="28"/>
        </w:rPr>
        <w:t>
      Тартылыс қосалқы бекеттерінің санын, қуатын, орналасуын және электрленген жолдардың тартылыс желісінің сындарының маркасы мен кескіндерін электр қамтамасыздандыру сұлбаларының техника-экономикалық көрсеткіштерінің нұсқаларын салыстыру негізінде орнату қажет. Бұл жағдайда тартылыс желілерін жүктеме тоғы және минималды рұқсат етілетін қуат деңгейі бойынша есептеу қажет және жағымсыз жүктердің үйлесуі кезінде өндірістік парктің тасымалдағышының тоқ қабылдауына келесі мәндерден кем болмауы керек:</w:t>
      </w:r>
    </w:p>
    <w:p>
      <w:pPr>
        <w:spacing w:after="0"/>
        <w:ind w:left="0"/>
        <w:jc w:val="both"/>
      </w:pPr>
      <w:r>
        <w:rPr>
          <w:rFonts w:ascii="Times New Roman"/>
          <w:b w:val="false"/>
          <w:i w:val="false"/>
          <w:color w:val="000000"/>
          <w:sz w:val="28"/>
        </w:rPr>
        <w:t>
      тұрақты тоқ кезінде 2/3 нақтылы (шартты);</w:t>
      </w:r>
    </w:p>
    <w:p>
      <w:pPr>
        <w:spacing w:after="0"/>
        <w:ind w:left="0"/>
        <w:jc w:val="both"/>
      </w:pPr>
      <w:r>
        <w:rPr>
          <w:rFonts w:ascii="Times New Roman"/>
          <w:b w:val="false"/>
          <w:i w:val="false"/>
          <w:color w:val="000000"/>
          <w:sz w:val="28"/>
        </w:rPr>
        <w:t>
      ауыспалы тоқ кезінде - 3/4.</w:t>
      </w:r>
    </w:p>
    <w:p>
      <w:pPr>
        <w:spacing w:after="0"/>
        <w:ind w:left="0"/>
        <w:jc w:val="both"/>
      </w:pPr>
      <w:r>
        <w:rPr>
          <w:rFonts w:ascii="Times New Roman"/>
          <w:b w:val="false"/>
          <w:i w:val="false"/>
          <w:color w:val="000000"/>
          <w:sz w:val="28"/>
        </w:rPr>
        <w:t>
      Қысқа тұйықталу тоқтарының тартылыс желісінің сымдарындағы мұзды еріту үшін қолдану кезінде сымдардың кескінін қыздыруға тексеру қажет.</w:t>
      </w:r>
    </w:p>
    <w:p>
      <w:pPr>
        <w:spacing w:after="0"/>
        <w:ind w:left="0"/>
        <w:jc w:val="both"/>
      </w:pPr>
      <w:r>
        <w:rPr>
          <w:rFonts w:ascii="Times New Roman"/>
          <w:b w:val="false"/>
          <w:i w:val="false"/>
          <w:color w:val="000000"/>
          <w:sz w:val="28"/>
        </w:rPr>
        <w:t>
      20 мин немесе оданда көп уақыт бойы кернеуленіп тұрған тартылыс желісінің сымдарының қызуының ең үлкен температурасы мынан көп болмауы керек, °С: тез сымдарында – 100; аллюминий сымдарында – 90; жезді қосылыстарында – 95 [2].</w:t>
      </w:r>
    </w:p>
    <w:p>
      <w:pPr>
        <w:spacing w:after="0"/>
        <w:ind w:left="0"/>
        <w:jc w:val="both"/>
      </w:pPr>
      <w:r>
        <w:rPr>
          <w:rFonts w:ascii="Times New Roman"/>
          <w:b w:val="false"/>
          <w:i w:val="false"/>
          <w:color w:val="000000"/>
          <w:sz w:val="28"/>
        </w:rPr>
        <w:t>
      Тартылыс қосалқы бекеттерін мүмкіндігінше кәсіпорындар қосалқы бекеттерімен қосу қажет. Қосылмаған тартылыс қосалқы бекеттерінде әр түрлі тартылысты емес электр тұтытынғыштарын қоректендіру үшін төмендету трансформаторларын орналастыруға рұқсат етіледі.</w:t>
      </w:r>
    </w:p>
    <w:p>
      <w:pPr>
        <w:spacing w:after="0"/>
        <w:ind w:left="0"/>
        <w:jc w:val="both"/>
      </w:pPr>
      <w:r>
        <w:rPr>
          <w:rFonts w:ascii="Times New Roman"/>
          <w:b w:val="false"/>
          <w:i w:val="false"/>
          <w:color w:val="000000"/>
          <w:sz w:val="28"/>
        </w:rPr>
        <w:t>
      Ашық кен өндірістерінде бір желімен бір уақытта карьерде үш тиеу фронттарын немесе үйіндідегі үш түсіру фронттарын қоректендіруге рұқсат етіледі.</w:t>
      </w:r>
    </w:p>
    <w:p>
      <w:pPr>
        <w:spacing w:after="0"/>
        <w:ind w:left="0"/>
        <w:jc w:val="both"/>
      </w:pPr>
      <w:r>
        <w:rPr>
          <w:rFonts w:ascii="Times New Roman"/>
          <w:b w:val="false"/>
          <w:i w:val="false"/>
          <w:color w:val="000000"/>
          <w:sz w:val="28"/>
        </w:rPr>
        <w:t>
      Қосылған желі бөлек алаңшаларға бөлінуі керек. Санкциялау сұлбасы секцияларда бөлістерді қарастыруы керек:</w:t>
      </w:r>
    </w:p>
    <w:p>
      <w:pPr>
        <w:spacing w:after="0"/>
        <w:ind w:left="0"/>
        <w:jc w:val="both"/>
      </w:pPr>
      <w:r>
        <w:rPr>
          <w:rFonts w:ascii="Times New Roman"/>
          <w:b w:val="false"/>
          <w:i w:val="false"/>
          <w:color w:val="000000"/>
          <w:sz w:val="28"/>
        </w:rPr>
        <w:t>
      бекеттердің әрбір өткелі мен бас жолдарын қабылдау, жіберу және сұрыптау парктерін; тиеу-түсіру жұмыстарына арналған жолдарын; карьерлердің жұмыс деңгейшектерінде, аршу тыныстарының және ыстық қоқыстардың кертпешінде қозғалу жолдарын;</w:t>
      </w:r>
    </w:p>
    <w:p>
      <w:pPr>
        <w:spacing w:after="0"/>
        <w:ind w:left="0"/>
        <w:jc w:val="both"/>
      </w:pPr>
      <w:r>
        <w:rPr>
          <w:rFonts w:ascii="Times New Roman"/>
          <w:b w:val="false"/>
          <w:i w:val="false"/>
          <w:color w:val="000000"/>
          <w:sz w:val="28"/>
        </w:rPr>
        <w:t>
      электр тасымалдағыштарының шатырында орналасқан құралдарды бақылайтын жолдарын;</w:t>
      </w:r>
    </w:p>
    <w:p>
      <w:pPr>
        <w:spacing w:after="0"/>
        <w:ind w:left="0"/>
        <w:jc w:val="both"/>
      </w:pPr>
      <w:r>
        <w:rPr>
          <w:rFonts w:ascii="Times New Roman"/>
          <w:b w:val="false"/>
          <w:i w:val="false"/>
          <w:color w:val="000000"/>
          <w:sz w:val="28"/>
        </w:rPr>
        <w:t>
      жабдықтау жолдарын;</w:t>
      </w:r>
    </w:p>
    <w:p>
      <w:pPr>
        <w:spacing w:after="0"/>
        <w:ind w:left="0"/>
        <w:jc w:val="both"/>
      </w:pPr>
      <w:r>
        <w:rPr>
          <w:rFonts w:ascii="Times New Roman"/>
          <w:b w:val="false"/>
          <w:i w:val="false"/>
          <w:color w:val="000000"/>
          <w:sz w:val="28"/>
        </w:rPr>
        <w:t>
       электр тасымалдау вагонды деполарын; электртасымалдағыштарға арналған тұру жолдары.</w:t>
      </w:r>
    </w:p>
    <w:p>
      <w:pPr>
        <w:spacing w:after="0"/>
        <w:ind w:left="0"/>
        <w:jc w:val="both"/>
      </w:pPr>
      <w:r>
        <w:rPr>
          <w:rFonts w:ascii="Times New Roman"/>
          <w:b w:val="false"/>
          <w:i w:val="false"/>
          <w:color w:val="000000"/>
          <w:sz w:val="28"/>
        </w:rPr>
        <w:t>
      Қажетті жағдайларда санкциялау сұлбасын қысқа тұйықтар тоғымен немесе профилактикалық жылытумен мұзды ерітуін есепке алып жобалау қажет.</w:t>
      </w:r>
    </w:p>
    <w:p>
      <w:pPr>
        <w:spacing w:after="0"/>
        <w:ind w:left="0"/>
        <w:jc w:val="both"/>
      </w:pPr>
      <w:r>
        <w:rPr>
          <w:rFonts w:ascii="Times New Roman"/>
          <w:b w:val="false"/>
          <w:i w:val="false"/>
          <w:color w:val="000000"/>
          <w:sz w:val="28"/>
        </w:rPr>
        <w:t>
      Жолдардың еңісі 10 ‰-дан көп болған жағдайда ашық кен өндірісінде және басқа негізделген жағдайларда қосу желісінің секциялауын үшбойлы изоляциялау ұштастыруларын қолданумен орындауға рұқсат етіледі.</w:t>
      </w:r>
    </w:p>
    <w:p>
      <w:pPr>
        <w:spacing w:after="0"/>
        <w:ind w:left="0"/>
        <w:jc w:val="both"/>
      </w:pPr>
      <w:r>
        <w:rPr>
          <w:rFonts w:ascii="Times New Roman"/>
          <w:b w:val="false"/>
          <w:i w:val="false"/>
          <w:color w:val="000000"/>
          <w:sz w:val="28"/>
        </w:rPr>
        <w:t>
      Қосу желісінің секциясының қуат көзін бір жақты етіп қарастыру қажет. Тиісті негіздеу кезінде әр түрлі тартылыс бекеттерінен екі жақты қорек көзі рұқсат етіледі.</w:t>
      </w:r>
    </w:p>
    <w:p>
      <w:pPr>
        <w:spacing w:after="0"/>
        <w:ind w:left="0"/>
        <w:jc w:val="both"/>
      </w:pPr>
      <w:r>
        <w:rPr>
          <w:rFonts w:ascii="Times New Roman"/>
          <w:b w:val="false"/>
          <w:i w:val="false"/>
          <w:color w:val="000000"/>
          <w:sz w:val="28"/>
        </w:rPr>
        <w:t>
      Негізделу кезінде қосу желісінің секциясының топтары бекеттерінен қашық қорек көзін пунктап секцияға дейін төселген қоректенуші желілері арқылы орналастырушы пунктері сайын жүзеге асыру рұқсат етіледі. Тартылыс бекеті мен орналастыру пунктері арасында байланыс желісі мен орналастыру секциялары арасындағы желілер саны төртке дейін болған кезде бір қорек желісін және пункт пен секциялар арасындағы желілер саны төрттен көп болған кезде екі қорек желісін қарастыру қажет.</w:t>
      </w:r>
    </w:p>
    <w:p>
      <w:pPr>
        <w:spacing w:after="0"/>
        <w:ind w:left="0"/>
        <w:jc w:val="both"/>
      </w:pPr>
      <w:r>
        <w:rPr>
          <w:rFonts w:ascii="Times New Roman"/>
          <w:b w:val="false"/>
          <w:i w:val="false"/>
          <w:color w:val="000000"/>
          <w:sz w:val="28"/>
        </w:rPr>
        <w:t>
      Орналастыру пункттерін диспетчер пунктінен немесе оларды қоректейтін тартылыс бекетінен телебасқаруымен жобалаған қажет.</w:t>
      </w:r>
    </w:p>
    <w:p>
      <w:pPr>
        <w:spacing w:after="0"/>
        <w:ind w:left="0"/>
        <w:jc w:val="both"/>
      </w:pPr>
      <w:r>
        <w:rPr>
          <w:rFonts w:ascii="Times New Roman"/>
          <w:b w:val="false"/>
          <w:i w:val="false"/>
          <w:color w:val="000000"/>
          <w:sz w:val="28"/>
        </w:rPr>
        <w:t>
      Қозғалыс жылдамдықтары кезінде келесі байланыс сымдары подвескаларының түрлерін қолдану қажет, км/сағ:</w:t>
      </w:r>
    </w:p>
    <w:p>
      <w:pPr>
        <w:spacing w:after="0"/>
        <w:ind w:left="0"/>
        <w:jc w:val="both"/>
      </w:pPr>
      <w:r>
        <w:rPr>
          <w:rFonts w:ascii="Times New Roman"/>
          <w:b w:val="false"/>
          <w:i w:val="false"/>
          <w:color w:val="000000"/>
          <w:sz w:val="28"/>
        </w:rPr>
        <w:t>
      25-ке дейін – қарапайым, байланыс сымының керілуінің мезгілдік реттелумен (қарапайым реттеліп);</w:t>
      </w:r>
    </w:p>
    <w:p>
      <w:pPr>
        <w:spacing w:after="0"/>
        <w:ind w:left="0"/>
        <w:jc w:val="both"/>
      </w:pPr>
      <w:r>
        <w:rPr>
          <w:rFonts w:ascii="Times New Roman"/>
          <w:b w:val="false"/>
          <w:i w:val="false"/>
          <w:color w:val="000000"/>
          <w:sz w:val="28"/>
        </w:rPr>
        <w:t>
      40-ке дейін – қарапайым, салмақ түсетін арқаны жоқ байланыс сымының керілуін автоматты түрде реттелуімен (қарапайым компенсацияланған);</w:t>
      </w:r>
    </w:p>
    <w:p>
      <w:pPr>
        <w:spacing w:after="0"/>
        <w:ind w:left="0"/>
        <w:jc w:val="both"/>
      </w:pPr>
      <w:r>
        <w:rPr>
          <w:rFonts w:ascii="Times New Roman"/>
          <w:b w:val="false"/>
          <w:i w:val="false"/>
          <w:color w:val="000000"/>
          <w:sz w:val="28"/>
        </w:rPr>
        <w:t>
      40-тан көп – шынжырлы, байланыс сымының керілуін автоматты түрде реттелуімен (шынжырлы жартылай комплексацияланған).</w:t>
      </w:r>
    </w:p>
    <w:p>
      <w:pPr>
        <w:spacing w:after="0"/>
        <w:ind w:left="0"/>
        <w:jc w:val="both"/>
      </w:pPr>
      <w:r>
        <w:rPr>
          <w:rFonts w:ascii="Times New Roman"/>
          <w:b w:val="false"/>
          <w:i w:val="false"/>
          <w:color w:val="000000"/>
          <w:sz w:val="28"/>
        </w:rPr>
        <w:t>
      Қозғалыс жылдамдығ 15 км/сағ дейін болған жағдайда қозғалмалы жолдар мен тұрақты жолдардың бөлек алаңшаларында байланыс сымдарының қатты подвескасын қолдануға рұқсат етіледі (бункерлер, тиеу люктары астында, цехтар мен қоймалар ғимараттарында және т.б.).</w:t>
      </w:r>
    </w:p>
    <w:p>
      <w:pPr>
        <w:spacing w:after="0"/>
        <w:ind w:left="0"/>
        <w:jc w:val="both"/>
      </w:pPr>
      <w:r>
        <w:rPr>
          <w:rFonts w:ascii="Times New Roman"/>
          <w:b w:val="false"/>
          <w:i w:val="false"/>
          <w:color w:val="000000"/>
          <w:sz w:val="28"/>
        </w:rPr>
        <w:t>
      Бункерлі галереялар және кәсіпорын цехтарының ішінде жасанды үймереттерде байланыс желісінің подвескасының құрылымдарын поездардың қозғалыс жылдамдығына және үймерет құрылымдарына тәуелді анықталады. Бұл кезде барлық жағдайларда байланыс подвескасының сымдары үймерет бөліктеріне қысылу қаупі болған кезде жекеленген отбойниктер қарастыру қажет. Байланыс сымынан жекеленген отбойникке дейінгі қашықтық келесілерден кем болмауы керек:</w:t>
      </w:r>
    </w:p>
    <w:p>
      <w:pPr>
        <w:spacing w:after="0"/>
        <w:ind w:left="0"/>
        <w:jc w:val="both"/>
      </w:pPr>
      <w:r>
        <w:rPr>
          <w:rFonts w:ascii="Times New Roman"/>
          <w:b w:val="false"/>
          <w:i w:val="false"/>
          <w:color w:val="000000"/>
          <w:sz w:val="28"/>
        </w:rPr>
        <w:t>
      150 мм – бір байланыс сымы болғанда және 100 мм –екі байланыс сымы болғанда және поездардың қозғалыс жылдамдығы 80 км/сағ;</w:t>
      </w:r>
    </w:p>
    <w:p>
      <w:pPr>
        <w:spacing w:after="0"/>
        <w:ind w:left="0"/>
        <w:jc w:val="both"/>
      </w:pPr>
      <w:r>
        <w:rPr>
          <w:rFonts w:ascii="Times New Roman"/>
          <w:b w:val="false"/>
          <w:i w:val="false"/>
          <w:color w:val="000000"/>
          <w:sz w:val="28"/>
        </w:rPr>
        <w:t>
      100 мм –бір байланыс сымы және 70 мм екі байланыс сымы болғанда немесе поездардың қозғалыс жылдамдығы 51- ден 80 км/сағ дейін;</w:t>
      </w:r>
    </w:p>
    <w:p>
      <w:pPr>
        <w:spacing w:after="0"/>
        <w:ind w:left="0"/>
        <w:jc w:val="both"/>
      </w:pPr>
      <w:r>
        <w:rPr>
          <w:rFonts w:ascii="Times New Roman"/>
          <w:b w:val="false"/>
          <w:i w:val="false"/>
          <w:color w:val="000000"/>
          <w:sz w:val="28"/>
        </w:rPr>
        <w:t>
      50 мм –теміржол бекеттерінде, депо жолдарында және басқа қосалқы жолдарда, қозғалыс жылдамдығы 50 км/сағ болғанда.</w:t>
      </w:r>
    </w:p>
    <w:p>
      <w:pPr>
        <w:spacing w:after="0"/>
        <w:ind w:left="0"/>
        <w:jc w:val="both"/>
      </w:pPr>
      <w:r>
        <w:rPr>
          <w:rFonts w:ascii="Times New Roman"/>
          <w:b w:val="false"/>
          <w:i w:val="false"/>
          <w:color w:val="000000"/>
          <w:sz w:val="28"/>
        </w:rPr>
        <w:t>
      Байланыс подвескасының ең үлкен рұқсат етілетін бойлық бойларын максималды жел кезінде және подвеска түріне тәуелді жел ең көп рұқсат етілетін желдік ауытқуының қамтамасыз етілу шарты бойынша есеппен анықтау қажет.</w:t>
      </w:r>
    </w:p>
    <w:p>
      <w:pPr>
        <w:spacing w:after="0"/>
        <w:ind w:left="0"/>
        <w:jc w:val="both"/>
      </w:pPr>
      <w:r>
        <w:rPr>
          <w:rFonts w:ascii="Times New Roman"/>
          <w:b w:val="false"/>
          <w:i w:val="false"/>
          <w:color w:val="000000"/>
          <w:sz w:val="28"/>
        </w:rPr>
        <w:t>
      Байланыс сымының тоқ қабылдағыш белдігінен ең үлкен көлденең желдік ауытқуы (шаңғының жұмыс істеу аумағы 1270 мм болғанда), желдің ұйытқымалылығынжәне тіректердің серпімді бүгілуін есепке алып отырып, тік бөліктерінде 500 мм-ден және қисықсызықты бөліктерінде 450 мм-ден аспауы керек, ал бүйірлі тоқ қабылдағышы үшін ауытқу желдің ұйытқымалылығын және тіректердің серпімді бүгілуін ескере отырып бүйірлі тоқ қабылдағыштың жұмыс істеу аумағының көлемімен анықталады.</w:t>
      </w:r>
    </w:p>
    <w:p>
      <w:pPr>
        <w:spacing w:after="0"/>
        <w:ind w:left="0"/>
        <w:jc w:val="both"/>
      </w:pPr>
      <w:r>
        <w:rPr>
          <w:rFonts w:ascii="Times New Roman"/>
          <w:b w:val="false"/>
          <w:i w:val="false"/>
          <w:color w:val="000000"/>
          <w:sz w:val="28"/>
        </w:rPr>
        <w:t>
      Сымның орталандырып орналасуы кезінде рельс басының үстінен бойдың кез-келген нүктесіне дейінгі қашықтық келесідей болуы керек, мм:</w:t>
      </w:r>
    </w:p>
    <w:p>
      <w:pPr>
        <w:spacing w:after="0"/>
        <w:ind w:left="0"/>
        <w:jc w:val="both"/>
      </w:pPr>
      <w:r>
        <w:rPr>
          <w:rFonts w:ascii="Times New Roman"/>
          <w:b w:val="false"/>
          <w:i w:val="false"/>
          <w:color w:val="000000"/>
          <w:sz w:val="28"/>
        </w:rPr>
        <w:t>
      5400-6400 – тоқ қабылдағыштың жұмыс істеу тербеулері 5100-6500;</w:t>
      </w:r>
    </w:p>
    <w:p>
      <w:pPr>
        <w:spacing w:after="0"/>
        <w:ind w:left="0"/>
        <w:jc w:val="both"/>
      </w:pPr>
      <w:r>
        <w:rPr>
          <w:rFonts w:ascii="Times New Roman"/>
          <w:b w:val="false"/>
          <w:i w:val="false"/>
          <w:color w:val="000000"/>
          <w:sz w:val="28"/>
        </w:rPr>
        <w:t>
      5750-6800 – тоқ қабылдағыштың жұмыс істеу тербеулері 5500-7000.</w:t>
      </w:r>
    </w:p>
    <w:p>
      <w:pPr>
        <w:spacing w:after="0"/>
        <w:ind w:left="0"/>
        <w:jc w:val="both"/>
      </w:pPr>
      <w:r>
        <w:rPr>
          <w:rFonts w:ascii="Times New Roman"/>
          <w:b w:val="false"/>
          <w:i w:val="false"/>
          <w:color w:val="000000"/>
          <w:sz w:val="28"/>
        </w:rPr>
        <w:t>
      Аса қиын жағдайларда жол өтпелілері, эстакадалар, галереялар және т.с.с. үймереттердің астында тоқ қабылдағыштың жұмыс істеу тербеулері 5500-7000 мм болған кезде рельс басының үстінен байланыс сымына дейінгі ең кіші қашықтықтарды келесідей қабылдауға рұқсат етіледі, мм:</w:t>
      </w:r>
    </w:p>
    <w:p>
      <w:pPr>
        <w:spacing w:after="0"/>
        <w:ind w:left="0"/>
        <w:jc w:val="both"/>
      </w:pPr>
      <w:r>
        <w:rPr>
          <w:rFonts w:ascii="Times New Roman"/>
          <w:b w:val="false"/>
          <w:i w:val="false"/>
          <w:color w:val="000000"/>
          <w:sz w:val="28"/>
        </w:rPr>
        <w:t>
      5550 – тұрақты тоқ үшін;</w:t>
      </w:r>
    </w:p>
    <w:p>
      <w:pPr>
        <w:spacing w:after="0"/>
        <w:ind w:left="0"/>
        <w:jc w:val="both"/>
      </w:pPr>
      <w:r>
        <w:rPr>
          <w:rFonts w:ascii="Times New Roman"/>
          <w:b w:val="false"/>
          <w:i w:val="false"/>
          <w:color w:val="000000"/>
          <w:sz w:val="28"/>
        </w:rPr>
        <w:t>
      5600 - кернеуі 10 кВ ауыспалы тоқ үшін;</w:t>
      </w:r>
    </w:p>
    <w:p>
      <w:pPr>
        <w:spacing w:after="0"/>
        <w:ind w:left="0"/>
        <w:jc w:val="both"/>
      </w:pPr>
      <w:r>
        <w:rPr>
          <w:rFonts w:ascii="Times New Roman"/>
          <w:b w:val="false"/>
          <w:i w:val="false"/>
          <w:color w:val="000000"/>
          <w:sz w:val="28"/>
        </w:rPr>
        <w:t>
      5675 - кернеуі 25 кВ ауыспалы тоқ үшін.</w:t>
      </w:r>
    </w:p>
    <w:p>
      <w:pPr>
        <w:spacing w:after="0"/>
        <w:ind w:left="0"/>
        <w:jc w:val="both"/>
      </w:pPr>
      <w:r>
        <w:rPr>
          <w:rFonts w:ascii="Times New Roman"/>
          <w:b w:val="false"/>
          <w:i w:val="false"/>
          <w:color w:val="000000"/>
          <w:sz w:val="28"/>
        </w:rPr>
        <w:t>
      Тоқ қабылдағыштың жұмыс істеу тербелістері 5100-6500 мм болған кезде аса қиын жағдайларда бұл ашықтық 5200 мм-ден кем болмауы керек.</w:t>
      </w:r>
    </w:p>
    <w:p>
      <w:pPr>
        <w:spacing w:after="0"/>
        <w:ind w:left="0"/>
        <w:jc w:val="both"/>
      </w:pPr>
      <w:r>
        <w:rPr>
          <w:rFonts w:ascii="Times New Roman"/>
          <w:b w:val="false"/>
          <w:i w:val="false"/>
          <w:color w:val="000000"/>
          <w:sz w:val="28"/>
        </w:rPr>
        <w:t>
      Жол белдігінен бүйірлі байланыс сымына дейінгі қашықтық электртасымалдағыш пен тартылыс агрегаттарының техникалық өлшемдеріне сәйкес болуы тиіс.</w:t>
      </w:r>
    </w:p>
    <w:p>
      <w:pPr>
        <w:spacing w:after="0"/>
        <w:ind w:left="0"/>
        <w:jc w:val="both"/>
      </w:pPr>
      <w:r>
        <w:rPr>
          <w:rFonts w:ascii="Times New Roman"/>
          <w:b w:val="false"/>
          <w:i w:val="false"/>
          <w:color w:val="000000"/>
          <w:sz w:val="28"/>
        </w:rPr>
        <w:t>
      Байланыс подвесканың сымдарының саны мен олардың кескіндерінің ауданы жобалау кезінде есеппен анықталады. Байланыс желеілері үшін әуе кеңістігінің агрессивтік дәрежесін ескеріп таңдалатын мыс сымдарын қолдану қажет.</w:t>
      </w:r>
    </w:p>
    <w:p>
      <w:pPr>
        <w:spacing w:after="0"/>
        <w:ind w:left="0"/>
        <w:jc w:val="both"/>
      </w:pPr>
      <w:r>
        <w:rPr>
          <w:rFonts w:ascii="Times New Roman"/>
          <w:b w:val="false"/>
          <w:i w:val="false"/>
          <w:color w:val="000000"/>
          <w:sz w:val="28"/>
        </w:rPr>
        <w:t>
      Байланыс желісінің жаңа құрылысы, тартылуы және қайта құрылу кезінде болат тростарын, компенсаторлықтардан басқа, қолдануға рұқсат етілмейді. Өткелдер мен теміржол бекеттердің бас жолдарында кескіндерінің ауданы 100 мм</w:t>
      </w:r>
      <w:r>
        <w:rPr>
          <w:rFonts w:ascii="Times New Roman"/>
          <w:b w:val="false"/>
          <w:i w:val="false"/>
          <w:color w:val="000000"/>
          <w:vertAlign w:val="superscript"/>
        </w:rPr>
        <w:t>2</w:t>
      </w:r>
      <w:r>
        <w:rPr>
          <w:rFonts w:ascii="Times New Roman"/>
          <w:b w:val="false"/>
          <w:i w:val="false"/>
          <w:color w:val="000000"/>
          <w:sz w:val="28"/>
        </w:rPr>
        <w:t xml:space="preserve"> мыс, аз қоспалы немесе қола байланыс сымдарын қолдану керек. Кескіндері 100 мм</w:t>
      </w:r>
      <w:r>
        <w:rPr>
          <w:rFonts w:ascii="Times New Roman"/>
          <w:b w:val="false"/>
          <w:i w:val="false"/>
          <w:color w:val="000000"/>
          <w:vertAlign w:val="superscript"/>
        </w:rPr>
        <w:t>2</w:t>
      </w:r>
      <w:r>
        <w:rPr>
          <w:rFonts w:ascii="Times New Roman"/>
          <w:b w:val="false"/>
          <w:i w:val="false"/>
          <w:color w:val="000000"/>
          <w:sz w:val="28"/>
        </w:rPr>
        <w:t xml:space="preserve"> екі байланыс сымдары, егер тоқ 1000 А-дан көп болғанда қарастырылады. Теміржол бекеттері мен депо жолдарында кескінінің ауданы 85 немесе 100 мм</w:t>
      </w:r>
      <w:r>
        <w:rPr>
          <w:rFonts w:ascii="Times New Roman"/>
          <w:b w:val="false"/>
          <w:i w:val="false"/>
          <w:color w:val="000000"/>
          <w:vertAlign w:val="superscript"/>
        </w:rPr>
        <w:t>2</w:t>
      </w:r>
      <w:r>
        <w:rPr>
          <w:rFonts w:ascii="Times New Roman"/>
          <w:b w:val="false"/>
          <w:i w:val="false"/>
          <w:color w:val="000000"/>
          <w:sz w:val="28"/>
        </w:rPr>
        <w:t xml:space="preserve"> мвс байланыс сымы қолданылуы керек.</w:t>
      </w:r>
    </w:p>
    <w:p>
      <w:pPr>
        <w:spacing w:after="0"/>
        <w:ind w:left="0"/>
        <w:jc w:val="both"/>
      </w:pPr>
      <w:r>
        <w:rPr>
          <w:rFonts w:ascii="Times New Roman"/>
          <w:b w:val="false"/>
          <w:i w:val="false"/>
          <w:color w:val="000000"/>
          <w:sz w:val="28"/>
        </w:rPr>
        <w:t>
      Күшейтетін, қоректейтін және сорғыш желілер, әдетте алюминий сымдарынан әуелік етіп қарастыру қажет.</w:t>
      </w:r>
    </w:p>
    <w:p>
      <w:pPr>
        <w:spacing w:after="0"/>
        <w:ind w:left="0"/>
        <w:jc w:val="both"/>
      </w:pPr>
      <w:r>
        <w:rPr>
          <w:rFonts w:ascii="Times New Roman"/>
          <w:b w:val="false"/>
          <w:i w:val="false"/>
          <w:color w:val="000000"/>
          <w:sz w:val="28"/>
        </w:rPr>
        <w:t>
      Тартылыс бекетінен сорғыш желілерінің 1000 В кернеуге есептелген жерге қатысты изоляциясы болу керек.</w:t>
      </w:r>
    </w:p>
    <w:p>
      <w:pPr>
        <w:spacing w:after="0"/>
        <w:ind w:left="0"/>
        <w:jc w:val="both"/>
      </w:pPr>
      <w:r>
        <w:rPr>
          <w:rFonts w:ascii="Times New Roman"/>
          <w:b w:val="false"/>
          <w:i w:val="false"/>
          <w:color w:val="000000"/>
          <w:sz w:val="28"/>
        </w:rPr>
        <w:t>
      Байланыс желісінің тіректері мен қатты арқалықтарын күшейткіш, қоректейтін немесе сырғыш сымдарының подвескалары 6,10 және 35 кВ электртаратужелілерінің сымдары үшін, сонымен қатар локомотивтермен радиобайланысты жақсарту үшін толқын арналарын, автоблокадалау аппараттарын, жарықтандыру және сигнал беру құралдарын орнату үшін қолдануға рұқсат етіледі.</w:t>
      </w:r>
    </w:p>
    <w:p>
      <w:pPr>
        <w:spacing w:after="0"/>
        <w:ind w:left="0"/>
        <w:jc w:val="both"/>
      </w:pPr>
      <w:r>
        <w:rPr>
          <w:rFonts w:ascii="Times New Roman"/>
          <w:b w:val="false"/>
          <w:i w:val="false"/>
          <w:color w:val="000000"/>
          <w:sz w:val="28"/>
        </w:rPr>
        <w:t>
      Байланыс желінің тіректері мен арқалықтарын құбырлар мен басқа технологиялық құралдарды іліп қою немесе бекіту үшін қолдануға рұқсат етілмейді.</w:t>
      </w:r>
    </w:p>
    <w:p>
      <w:pPr>
        <w:spacing w:after="0"/>
        <w:ind w:left="0"/>
        <w:jc w:val="both"/>
      </w:pPr>
      <w:r>
        <w:rPr>
          <w:rFonts w:ascii="Times New Roman"/>
          <w:b w:val="false"/>
          <w:i w:val="false"/>
          <w:color w:val="000000"/>
          <w:sz w:val="28"/>
        </w:rPr>
        <w:t>
      Қозғалмалы байланыс желісінің тұрақтарында жарықтандыру және байланыс желілерін, 6 және 10 В электр тарату желілерінің сымдарын іліп қою рұқсат етілмейді.</w:t>
      </w:r>
    </w:p>
    <w:p>
      <w:pPr>
        <w:spacing w:after="0"/>
        <w:ind w:left="0"/>
        <w:jc w:val="both"/>
      </w:pPr>
      <w:r>
        <w:rPr>
          <w:rFonts w:ascii="Times New Roman"/>
          <w:b w:val="false"/>
          <w:i w:val="false"/>
          <w:color w:val="000000"/>
          <w:sz w:val="28"/>
        </w:rPr>
        <w:t>
      Шеткі жол белдігінен байланыс желісінің тіректерінің ішкі шегіне дейінгі қашықтықтың 3,1 м-ден кем емес, ал қарлы күртік шұңқырларда және 100 м ұзындықтағы шығыстарда 5,7 м-ден кем болмауы керек. Қайта құру кезінде аса қиын жағдайларда теміржол аумақтарында бұл қашықтықтың теміржол бекеттерінде 2,45 м-ге және өткелдерде 2,75 м-ге азайтуға болады.</w:t>
      </w:r>
    </w:p>
    <w:p>
      <w:pPr>
        <w:spacing w:after="0"/>
        <w:ind w:left="0"/>
        <w:jc w:val="both"/>
      </w:pPr>
      <w:r>
        <w:rPr>
          <w:rFonts w:ascii="Times New Roman"/>
          <w:b w:val="false"/>
          <w:i w:val="false"/>
          <w:color w:val="000000"/>
          <w:sz w:val="28"/>
        </w:rPr>
        <w:t>
      Байланысты подвесканың негізгі түйіндерінің изоляциясы тарельчатыми және білікті изоляторлармен қамтамасыз етілуі керек. Кернеулері 10-25 кВ ауыспалы тоқ желілеріндегі гирляндағы ілінбелі изоляторлар санын үшке тең етіп қабылдау қажет, ал кернеуі 10-нан кем болса- екі, тұрақты тоқ желілерінде – екі.</w:t>
      </w:r>
    </w:p>
    <w:p>
      <w:pPr>
        <w:spacing w:after="0"/>
        <w:ind w:left="0"/>
        <w:jc w:val="both"/>
      </w:pPr>
      <w:r>
        <w:rPr>
          <w:rFonts w:ascii="Times New Roman"/>
          <w:b w:val="false"/>
          <w:i w:val="false"/>
          <w:color w:val="000000"/>
          <w:sz w:val="28"/>
        </w:rPr>
        <w:t>
      Көлденең подвескалы анкерлі гирляндаларда оқшаулағыштарды гирляндалардағы санын бірге үлкейту қажет. Құстардың ұялау жерлерінде, сонымен қатар атмосферасы ластанған аудандарда изоляторлар саны жобамен анықталады.</w:t>
      </w:r>
    </w:p>
    <w:p>
      <w:pPr>
        <w:spacing w:after="0"/>
        <w:ind w:left="0"/>
        <w:jc w:val="both"/>
      </w:pPr>
      <w:r>
        <w:rPr>
          <w:rFonts w:ascii="Times New Roman"/>
          <w:b w:val="false"/>
          <w:i w:val="false"/>
          <w:color w:val="000000"/>
          <w:sz w:val="28"/>
        </w:rPr>
        <w:t>
      Байланыс желілері үшін ауыспалы тоқ аумақтарында шыны тарельчатые изоляторларды қолдануға рұқсат етіледі.</w:t>
      </w:r>
    </w:p>
    <w:p>
      <w:pPr>
        <w:spacing w:after="0"/>
        <w:ind w:left="0"/>
        <w:jc w:val="both"/>
      </w:pPr>
      <w:r>
        <w:rPr>
          <w:rFonts w:ascii="Times New Roman"/>
          <w:b w:val="false"/>
          <w:i w:val="false"/>
          <w:color w:val="000000"/>
          <w:sz w:val="28"/>
        </w:rPr>
        <w:t>
      Күшейткіш қоректейтін әуе сымдарын сәйкес номиналды кернеулі әуе электртарату желілері сияқты изоляциялау қажет, ал сырғыш сымдарда кернеуі 1 кВ дейін әуе желілері сияқты.</w:t>
      </w:r>
    </w:p>
    <w:p>
      <w:pPr>
        <w:spacing w:after="0"/>
        <w:ind w:left="0"/>
        <w:jc w:val="both"/>
      </w:pPr>
      <w:r>
        <w:rPr>
          <w:rFonts w:ascii="Times New Roman"/>
          <w:b w:val="false"/>
          <w:i w:val="false"/>
          <w:color w:val="000000"/>
          <w:sz w:val="28"/>
        </w:rPr>
        <w:t>
      Тартылыс желісінде артық кернеулерден қорғану үшін электр тоғын ажыратушыларды қарастыру қажет.</w:t>
      </w:r>
    </w:p>
    <w:p>
      <w:pPr>
        <w:spacing w:after="0"/>
        <w:ind w:left="0"/>
        <w:jc w:val="both"/>
      </w:pPr>
      <w:r>
        <w:rPr>
          <w:rFonts w:ascii="Times New Roman"/>
          <w:b w:val="false"/>
          <w:i w:val="false"/>
          <w:color w:val="000000"/>
          <w:sz w:val="28"/>
        </w:rPr>
        <w:t>
      Байланыс желісінің металл тіректері, байланыс желісін ұстап тұрған құрылымдары, сонымен қатар байланыс желісі элементтерімен 5,0 м кем қашықтықта орналасқан кернеуленіп тұрған металл құрылымдары ережелерге сәйкес жерге тұйықталған болуы керек.</w:t>
      </w:r>
    </w:p>
    <w:p>
      <w:pPr>
        <w:spacing w:after="0"/>
        <w:ind w:left="0"/>
        <w:jc w:val="both"/>
      </w:pPr>
      <w:r>
        <w:rPr>
          <w:rFonts w:ascii="Times New Roman"/>
          <w:b w:val="false"/>
          <w:i w:val="false"/>
          <w:color w:val="000000"/>
          <w:sz w:val="28"/>
        </w:rPr>
        <w:t>
      Сонымен қатар қауіпті туралау кернеулері пайда бола алатын ауыспалы тоқтың байланыс желісінің әсер ету аумағында орналасқан металл үймереттері жерге тұйықталуға келеді. Жерге тұйықталатын сыдар тікелей рельстарға немесе автоблокадалау дроссель-трансформаторлардың орта жүктелеріне немесе шоқ аралықтары арқылы қосылуы керек. Жабдықжерге тұйықталуды (шоқ аралықтарысыз) секциялы ажыратқыштардың қол жетектері орнатылған тіректерде, сонымен қатар байланыс желісінің тіректеріне адамдар мен жануарлардың жанасуы мүмкін жерлерде қолдану қажет.</w:t>
      </w:r>
    </w:p>
    <w:p>
      <w:pPr>
        <w:spacing w:after="0"/>
        <w:ind w:left="0"/>
        <w:jc w:val="both"/>
      </w:pPr>
      <w:r>
        <w:rPr>
          <w:rFonts w:ascii="Times New Roman"/>
          <w:b w:val="false"/>
          <w:i w:val="false"/>
          <w:color w:val="000000"/>
          <w:sz w:val="28"/>
        </w:rPr>
        <w:t>
      Тартылыс желісіне қызмет көрсету үшін электрофикацияланып жатқан жолдардың тартылыс желілерінің жайылған ұзындығының 50-150 км сайын бір пункт есебімен кезекші пунктер қарастырылуы қажет.</w:t>
      </w:r>
    </w:p>
    <w:p>
      <w:pPr>
        <w:spacing w:after="0"/>
        <w:ind w:left="0"/>
        <w:jc w:val="both"/>
      </w:pPr>
      <w:r>
        <w:rPr>
          <w:rFonts w:ascii="Times New Roman"/>
          <w:b w:val="false"/>
          <w:i w:val="false"/>
          <w:color w:val="000000"/>
          <w:sz w:val="28"/>
        </w:rPr>
        <w:t>
      5.3.5.2 Күштік және жарық түсіретін қондырғылардың электр қамтамасыз етілуін сәйкес электр жүйелерінен немесе өндірістік, коммуналды және басқа электростанцияларынан қарастыру қажет. Электр энергиясымен барлық бекеттер, жүк пунктері, депо, шеберханалар, жол жөндеу механизмдері және басқа теміржол көлігінің үймереттері мен құрылғылары қамтамасыз етілуі керек. Жарықтандыруды поездарды (құрамдарды) қабылдау және жіберу жолдары мен парктерінде, сұрыптау жолдары мен парктерінде тиеу-түсіру және маневрлік жұмыстар өткізілетін жолдарында, жабдықтау жолдарында, қозғалмалы құрамның техникалық қызмет көрсету және жөндеуі нысандарында, сонымен қатар бекет бойынша кезекшімен поездардың (құрамдардың) кездесу жерлерінде, қоймаларда, ғимараттарға кірулерде, ал қажет жағдайларда басқа жолдар      мен      пунктерде      қарастыру      қажет.      Тұтынушылардың      электр қамтамасыздандыруының сенімділігі нұсқауға сәйкес болуы керек, бұл жағдайда қызмет көрсетілетін кәсіпорын үшін қабылданғанан көп болмауы керек. Теміржол көлігінің қажеттіліктерінен тыс электрқамтамасыз ету сұлбалары мен жобалары электр энергияны таратудың экономикалық жөнді радиус шектерінде орналасқан басқа өндірістік, ауыл шаруашылық және аудандық тұтынушылардың электр жүктемелерін есепке алу керек. Темір жолдардың электрфикацияланған аумақтарында бекеттердің және желілік тұтынушылардың электр қамтамасыз етілуін байланыс желісінің тіректеріне ілінген кернеуі 10 немесе 25 кВ бойлық электртарату желілерінен қарастыру қажет.</w:t>
      </w:r>
    </w:p>
    <w:p>
      <w:pPr>
        <w:spacing w:after="0"/>
        <w:ind w:left="0"/>
        <w:jc w:val="both"/>
      </w:pPr>
      <w:r>
        <w:rPr>
          <w:rFonts w:ascii="Times New Roman"/>
          <w:b w:val="false"/>
          <w:i w:val="false"/>
          <w:color w:val="000000"/>
          <w:sz w:val="28"/>
        </w:rPr>
        <w:t>
      Бұл мақсат үшін теміржолдардың электфикацияланбаған аумақтарында дербес тіректеріндегі кернеуі 10 кВ бойлық электр тарату желілерін қарастыру қрұқсат етіледі. Пралық бөлек пунктердің және желілік тұтынушылардың электр қамтамасыз ету құралдарын электроэнергияның жергілікті көздерінен жобалау рұқсат етіледі. Жоғарғы вольтты (1кВ-тан көп) бөлу желілерінің кернеуін 10 немесе 35 кВ қабылдау қажет. Бөлу құралдарынан қоректелетін желілердің кернеуін 6 кВ етіп қабылдау рұқсат етіледі. Кернеу 1 кВ-қа дейін қоректейтін желілерді 380/220 В кернеуге жобалау қажет.</w:t>
      </w:r>
    </w:p>
    <w:p>
      <w:pPr>
        <w:spacing w:after="0"/>
        <w:ind w:left="0"/>
        <w:jc w:val="both"/>
      </w:pPr>
      <w:r>
        <w:rPr>
          <w:rFonts w:ascii="Times New Roman"/>
          <w:b/>
          <w:i w:val="false"/>
          <w:color w:val="000000"/>
          <w:sz w:val="28"/>
        </w:rPr>
        <w:t>5.3.6 Энергетикалық тұрмыс</w:t>
      </w:r>
    </w:p>
    <w:p>
      <w:pPr>
        <w:spacing w:after="0"/>
        <w:ind w:left="0"/>
        <w:jc w:val="both"/>
      </w:pPr>
      <w:r>
        <w:rPr>
          <w:rFonts w:ascii="Times New Roman"/>
          <w:b w:val="false"/>
          <w:i w:val="false"/>
          <w:color w:val="000000"/>
          <w:sz w:val="28"/>
        </w:rPr>
        <w:t>
      Өндірістік теміржол көлігі нысандарының жылумен қамтамасыздандыруы жылу желілерінен орталықтандырылған кәсіпорындармен қарастыру қажет. Техника-экономикалық негізделген ерекше жағдайларда өзіндік қазандықтарды қарастыруға рұқсат етіледі.</w:t>
      </w:r>
    </w:p>
    <w:p>
      <w:pPr>
        <w:spacing w:after="0"/>
        <w:ind w:left="0"/>
        <w:jc w:val="both"/>
      </w:pPr>
      <w:r>
        <w:rPr>
          <w:rFonts w:ascii="Times New Roman"/>
          <w:b w:val="false"/>
          <w:i w:val="false"/>
          <w:color w:val="000000"/>
          <w:sz w:val="28"/>
        </w:rPr>
        <w:t>
      Жергілікті шарттарға тәуелді бөлек тұратын қашық нысандарда (өткел посттарда, өткелде қызмет атқаратын жылыту пунктерінде және т.б.) пештік немесе электрлік жылытуды қолдануға рұқсат етіледі.</w:t>
      </w:r>
    </w:p>
    <w:p>
      <w:pPr>
        <w:spacing w:after="0"/>
        <w:ind w:left="0"/>
        <w:jc w:val="both"/>
      </w:pPr>
      <w:r>
        <w:rPr>
          <w:rFonts w:ascii="Times New Roman"/>
          <w:b/>
          <w:i w:val="false"/>
          <w:color w:val="000000"/>
          <w:sz w:val="28"/>
        </w:rPr>
        <w:t>5.3.7 Әкімшілік, қызметті-техникалық және тұрғын ғимараттарын күту және орналастыру</w:t>
      </w:r>
    </w:p>
    <w:p>
      <w:pPr>
        <w:spacing w:after="0"/>
        <w:ind w:left="0"/>
        <w:jc w:val="both"/>
      </w:pPr>
      <w:r>
        <w:rPr>
          <w:rFonts w:ascii="Times New Roman"/>
          <w:b w:val="false"/>
          <w:i w:val="false"/>
          <w:color w:val="000000"/>
          <w:sz w:val="28"/>
        </w:rPr>
        <w:t>
      5.3.7.1 Бекеттер мен кәсіпорындарда орналасқан қызмет ғимараттаынан жұмыс оны 2 км-ден көп алыстанған кезде біріктіру жолдарының өткелдерінде өндірістік теміржол көлігі қызметтерінің жұмыскерлерін жылыту және жығымсыз ауа райынан қорғау ғимараттары қарастырылуы қажет. І жол-климаттық аумақтарында осындай ғимараттарды жергілікті жағдайларға сүйене отырып, аз қашықтықта қарастыру қажет. Қарлы күртік аудандары үшін бекеттерде, ал қажет жағдайда біріктіру жолдарының ашық аумақтарында жолдарды қардан қорғау құралдары мен шпаттарын қарастыру қажет</w:t>
      </w:r>
    </w:p>
    <w:p>
      <w:pPr>
        <w:spacing w:after="0"/>
        <w:ind w:left="0"/>
        <w:jc w:val="both"/>
      </w:pPr>
      <w:r>
        <w:rPr>
          <w:rFonts w:ascii="Times New Roman"/>
          <w:b w:val="false"/>
          <w:i w:val="false"/>
          <w:color w:val="000000"/>
          <w:sz w:val="28"/>
        </w:rPr>
        <w:t>
      5.3.7.2 Негізгі әкімшілік-техникалық ғимараттарды және көліктерге қызмет көрсету құралдары келесілелрі ескере отырып орнату қажет:</w:t>
      </w:r>
    </w:p>
    <w:p>
      <w:pPr>
        <w:spacing w:after="0"/>
        <w:ind w:left="0"/>
        <w:jc w:val="both"/>
      </w:pPr>
      <w:r>
        <w:rPr>
          <w:rFonts w:ascii="Times New Roman"/>
          <w:b w:val="false"/>
          <w:i w:val="false"/>
          <w:color w:val="000000"/>
          <w:sz w:val="28"/>
        </w:rPr>
        <w:t>
      поездарды және вагондарды, поездық және вагондық құжаттарды өңдеу технологиясын қамтамасыз ету;</w:t>
      </w:r>
    </w:p>
    <w:p>
      <w:pPr>
        <w:spacing w:after="0"/>
        <w:ind w:left="0"/>
        <w:jc w:val="both"/>
      </w:pPr>
      <w:r>
        <w:rPr>
          <w:rFonts w:ascii="Times New Roman"/>
          <w:b w:val="false"/>
          <w:i w:val="false"/>
          <w:color w:val="000000"/>
          <w:sz w:val="28"/>
        </w:rPr>
        <w:t>
      қызмет көрсету ғимараттарын оларды максималды блокадалауымен тікелей жұмыс істеу орнына жақындатуын;</w:t>
      </w:r>
    </w:p>
    <w:p>
      <w:pPr>
        <w:spacing w:after="0"/>
        <w:ind w:left="0"/>
        <w:jc w:val="both"/>
      </w:pPr>
      <w:r>
        <w:rPr>
          <w:rFonts w:ascii="Times New Roman"/>
          <w:b w:val="false"/>
          <w:i w:val="false"/>
          <w:color w:val="000000"/>
          <w:sz w:val="28"/>
        </w:rPr>
        <w:t>
      автокөлік тұрақтарының өткелдерін қамтамасыз ету;</w:t>
      </w:r>
    </w:p>
    <w:p>
      <w:pPr>
        <w:spacing w:after="0"/>
        <w:ind w:left="0"/>
        <w:jc w:val="both"/>
      </w:pPr>
      <w:r>
        <w:rPr>
          <w:rFonts w:ascii="Times New Roman"/>
          <w:b w:val="false"/>
          <w:i w:val="false"/>
          <w:color w:val="000000"/>
          <w:sz w:val="28"/>
        </w:rPr>
        <w:t>
      бекеттің кейінгі дамуының мүмкіндіктерін;</w:t>
      </w:r>
    </w:p>
    <w:p>
      <w:pPr>
        <w:spacing w:after="0"/>
        <w:ind w:left="0"/>
        <w:jc w:val="both"/>
      </w:pPr>
      <w:r>
        <w:rPr>
          <w:rFonts w:ascii="Times New Roman"/>
          <w:b w:val="false"/>
          <w:i w:val="false"/>
          <w:color w:val="000000"/>
          <w:sz w:val="28"/>
        </w:rPr>
        <w:t>
       жарылыс-өрт қауіпсіздігін қамтамасыз ету.</w:t>
      </w:r>
    </w:p>
    <w:p>
      <w:pPr>
        <w:spacing w:after="0"/>
        <w:ind w:left="0"/>
        <w:jc w:val="both"/>
      </w:pPr>
      <w:r>
        <w:rPr>
          <w:rFonts w:ascii="Times New Roman"/>
          <w:b w:val="false"/>
          <w:i w:val="false"/>
          <w:color w:val="000000"/>
          <w:sz w:val="28"/>
        </w:rPr>
        <w:t>
      Өндірістік теміржол көлігінің әкімшілік және қызметтік-техникалық ғимараттарын автоматты өрт сөндіру және сигнал беру құралдарымен қжабдықтау қажет.</w:t>
      </w:r>
    </w:p>
    <w:p>
      <w:pPr>
        <w:spacing w:after="0"/>
        <w:ind w:left="0"/>
        <w:jc w:val="both"/>
      </w:pPr>
      <w:r>
        <w:rPr>
          <w:rFonts w:ascii="Times New Roman"/>
          <w:b w:val="false"/>
          <w:i w:val="false"/>
          <w:color w:val="000000"/>
          <w:sz w:val="28"/>
        </w:rPr>
        <w:t>
      5.3.7.3 Теміржол цехының басқару, оның электро орталықтандыру постының немесе байланыс түйінінің ғимараттарын (егер олар кәсіпорынның әкімшілік ғимараттарында орналаспаса) жалпы ғимаратта қарастыру, ал мүмкін болған жағдайда бекетте орналасқан басқару орталық постымен бір ғимаратта орнату қажет.</w:t>
      </w:r>
    </w:p>
    <w:p>
      <w:pPr>
        <w:spacing w:after="0"/>
        <w:ind w:left="0"/>
        <w:jc w:val="both"/>
      </w:pPr>
      <w:r>
        <w:rPr>
          <w:rFonts w:ascii="Times New Roman"/>
          <w:b w:val="false"/>
          <w:i w:val="false"/>
          <w:color w:val="000000"/>
          <w:sz w:val="28"/>
        </w:rPr>
        <w:t>
      5.3.7.4 Бекетті технологиялық орталықты (БТО) бекттік ғимаратта, ал сұрыптау биіктемесімен жабдықталған бекеттерде орталық пост ғимаратында орнату қажет. Жанасу бекетінің тауар конторасының филиалын құру қажеттілігі негізінде ол бекетті басқарудың орталық постының ғимаратында, ал бөлек бөлмеде жалпы қолданудың жіберу желілінің паркі бойынша кезекшіні орналастыру кезінде онымен жалпы ғимаратта орналастыру керек. Бұл ғимаратта кәсіпорынның қабылдау-жіберушілері, түсіріліп жатқан продукцияның тасымалдау құжаттарын дайындауға қатысатын шекара немесе басқа қызметтердің өкілдері орналасу керек.</w:t>
      </w:r>
    </w:p>
    <w:p>
      <w:pPr>
        <w:spacing w:after="0"/>
        <w:ind w:left="0"/>
        <w:jc w:val="both"/>
      </w:pPr>
      <w:r>
        <w:rPr>
          <w:rFonts w:ascii="Times New Roman"/>
          <w:b/>
          <w:i w:val="false"/>
          <w:color w:val="000000"/>
          <w:sz w:val="28"/>
        </w:rPr>
        <w:t>5.4 Жол табанының ені 1520 мм болатын ғимараттарды орналастыру</w:t>
      </w:r>
    </w:p>
    <w:p>
      <w:pPr>
        <w:spacing w:after="0"/>
        <w:ind w:left="0"/>
        <w:jc w:val="both"/>
      </w:pPr>
      <w:r>
        <w:rPr>
          <w:rFonts w:ascii="Times New Roman"/>
          <w:b/>
          <w:i w:val="false"/>
          <w:color w:val="000000"/>
          <w:sz w:val="28"/>
        </w:rPr>
        <w:t>5.4.1 Өнеркәсіптік теміржол бекеті және басқа бөлек пункттері</w:t>
      </w:r>
    </w:p>
    <w:p>
      <w:pPr>
        <w:spacing w:after="0"/>
        <w:ind w:left="0"/>
        <w:jc w:val="both"/>
      </w:pPr>
      <w:r>
        <w:rPr>
          <w:rFonts w:ascii="Times New Roman"/>
          <w:b w:val="false"/>
          <w:i w:val="false"/>
          <w:color w:val="000000"/>
          <w:sz w:val="28"/>
        </w:rPr>
        <w:t>
      5.4.1.1 Өндірістік бекеті жекеленген пунктерінің тағайындау саны және орналасуы, вагондар ағыны бағыты бойынша қайта дайындау көлемі және бағдары, сондай-ақ жолдың дамуы мен техникалық жабдықталуы негізгі басты теміржол көлігі өндірістік аймағының ауданы сызбасы басты өндірістік түйіннің жоспарлы, жекелеген кәсіпорындардың негізгі жоспары және жаңа қызмет атқарушы ұйымдасқан техника-экономикалық құрылыс жоспарының негізі, осы әрекеттер барысында қабылданып белгіленеді. Сұрыптау және бұлтарыс жолдарының жұмыстары жалпы теміржол жүйесінің аралығы, өндірістік теміржол бекеттері және ауыр жүк бекеттері мен сұрыптау жұмыстары аздаған жәнеде жекелеген бөліктердің рационалды бөлінуінен шығуы.</w:t>
      </w:r>
    </w:p>
    <w:p>
      <w:pPr>
        <w:spacing w:after="0"/>
        <w:ind w:left="0"/>
        <w:jc w:val="both"/>
      </w:pPr>
      <w:r>
        <w:rPr>
          <w:rFonts w:ascii="Times New Roman"/>
          <w:b w:val="false"/>
          <w:i w:val="false"/>
          <w:color w:val="000000"/>
          <w:sz w:val="28"/>
        </w:rPr>
        <w:t>
      5.4.1.2 Тарату атану бөлігіндегі қабылдау-жөнелту жолдар, тек өткізумен қамтамасыз етуге белгіленген келесідей бір тәуліктік орташа қозғалыс мөлшерін сипаттайды:</w:t>
      </w:r>
    </w:p>
    <w:p>
      <w:pPr>
        <w:spacing w:after="0"/>
        <w:ind w:left="0"/>
        <w:jc w:val="both"/>
      </w:pPr>
      <w:r>
        <w:rPr>
          <w:rFonts w:ascii="Times New Roman"/>
          <w:b w:val="false"/>
          <w:i w:val="false"/>
          <w:color w:val="000000"/>
          <w:sz w:val="28"/>
        </w:rPr>
        <w:t>
      12 дейін – жұп пойызға дейін -бір жол;</w:t>
      </w:r>
    </w:p>
    <w:p>
      <w:pPr>
        <w:spacing w:after="0"/>
        <w:ind w:left="0"/>
        <w:jc w:val="both"/>
      </w:pPr>
      <w:r>
        <w:rPr>
          <w:rFonts w:ascii="Times New Roman"/>
          <w:b w:val="false"/>
          <w:i w:val="false"/>
          <w:color w:val="000000"/>
          <w:sz w:val="28"/>
        </w:rPr>
        <w:t>
      13-30 жұп -екі жол.</w:t>
      </w:r>
    </w:p>
    <w:p>
      <w:pPr>
        <w:spacing w:after="0"/>
        <w:ind w:left="0"/>
        <w:jc w:val="both"/>
      </w:pPr>
      <w:r>
        <w:rPr>
          <w:rFonts w:ascii="Times New Roman"/>
          <w:b w:val="false"/>
          <w:i w:val="false"/>
          <w:color w:val="000000"/>
          <w:sz w:val="28"/>
        </w:rPr>
        <w:t>
      Аралық бекеттерде әрекеттерді орындау барысында вагондарды қосу және азайту кезінде тұндырғыш құрал және вагондар тобы қосымша бірді екілі жолдардың жұмыс көлеміне және шартты орнына қарай төсемін қамтып қарау.</w:t>
      </w:r>
    </w:p>
    <w:p>
      <w:pPr>
        <w:spacing w:after="0"/>
        <w:ind w:left="0"/>
        <w:jc w:val="both"/>
      </w:pPr>
      <w:r>
        <w:rPr>
          <w:rFonts w:ascii="Times New Roman"/>
          <w:b w:val="false"/>
          <w:i w:val="false"/>
          <w:color w:val="000000"/>
          <w:sz w:val="28"/>
        </w:rPr>
        <w:t>
      5.4.1.3 Өндіріс бекеттері үшін орташа тәуліктік көлемінде 50-сан артық сұрыптау болса,сұрыптау жолдарын қамтамасыздандыру қажет .</w:t>
      </w:r>
    </w:p>
    <w:p>
      <w:pPr>
        <w:spacing w:after="0"/>
        <w:ind w:left="0"/>
        <w:jc w:val="both"/>
      </w:pPr>
      <w:r>
        <w:rPr>
          <w:rFonts w:ascii="Times New Roman"/>
          <w:b w:val="false"/>
          <w:i w:val="false"/>
          <w:color w:val="000000"/>
          <w:sz w:val="28"/>
        </w:rPr>
        <w:t>
      5.4.1.4 Мамандандырылған сұрыпталу жолдарының саны, вагондар жекелеген бағдар бойынша қорнануына қолданылатын (өндіріс станциялары, ірі жүк лебі, жалпы жүйелік жоспар сұрыпталымды бағдарлау) осы тағайындау шектелген орын бір жолдан вагондардың тәулігіне орналастыру:</w:t>
      </w:r>
    </w:p>
    <w:p>
      <w:pPr>
        <w:spacing w:after="0"/>
        <w:ind w:left="0"/>
        <w:jc w:val="both"/>
      </w:pPr>
      <w:r>
        <w:rPr>
          <w:rFonts w:ascii="Times New Roman"/>
          <w:b w:val="false"/>
          <w:i w:val="false"/>
          <w:color w:val="000000"/>
          <w:sz w:val="28"/>
        </w:rPr>
        <w:t>
      150 – қорландырудың барысында өндірістік бекеттері мекен жайы;</w:t>
      </w:r>
    </w:p>
    <w:p>
      <w:pPr>
        <w:spacing w:after="0"/>
        <w:ind w:left="0"/>
        <w:jc w:val="both"/>
      </w:pPr>
      <w:r>
        <w:rPr>
          <w:rFonts w:ascii="Times New Roman"/>
          <w:b w:val="false"/>
          <w:i w:val="false"/>
          <w:color w:val="000000"/>
          <w:sz w:val="28"/>
        </w:rPr>
        <w:t>
      200 – қорландыру барысында жалпы жүйелік қалыптастыру жоспары.</w:t>
      </w:r>
    </w:p>
    <w:p>
      <w:pPr>
        <w:spacing w:after="0"/>
        <w:ind w:left="0"/>
        <w:jc w:val="both"/>
      </w:pPr>
      <w:r>
        <w:rPr>
          <w:rFonts w:ascii="Times New Roman"/>
          <w:b w:val="false"/>
          <w:i w:val="false"/>
          <w:color w:val="000000"/>
          <w:sz w:val="28"/>
        </w:rPr>
        <w:t>
      Арнайы сұрыптау жолдары вагон оралып поездарды ажырауға арналған шикізат жанармай маркалары,вагондарды түрлері бойынша жөндеу, техникум жарамдығына қарай қозғалмалы құрамның салмақсыз жүктердің арттырылуы және т.с.с. 100-110 вагон деп тәулігіне 1 жолда қабылдануы керек.</w:t>
      </w:r>
    </w:p>
    <w:p>
      <w:pPr>
        <w:spacing w:after="0"/>
        <w:ind w:left="0"/>
        <w:jc w:val="both"/>
      </w:pPr>
      <w:r>
        <w:rPr>
          <w:rFonts w:ascii="Times New Roman"/>
          <w:b w:val="false"/>
          <w:i w:val="false"/>
          <w:color w:val="000000"/>
          <w:sz w:val="28"/>
        </w:rPr>
        <w:t>
      5.4.1.5 Сұрыптау жолдардың қажетті ұзындығын мына жағдайда қабылдау керек:</w:t>
      </w:r>
    </w:p>
    <w:p>
      <w:pPr>
        <w:spacing w:after="0"/>
        <w:ind w:left="0"/>
        <w:jc w:val="both"/>
      </w:pPr>
      <w:r>
        <w:rPr>
          <w:rFonts w:ascii="Times New Roman"/>
          <w:b w:val="false"/>
          <w:i w:val="false"/>
          <w:color w:val="000000"/>
          <w:sz w:val="28"/>
        </w:rPr>
        <w:t>
      мамандандырылған поездардың бірдей ұзындықтарында 10% көбейтілген;</w:t>
      </w:r>
    </w:p>
    <w:p>
      <w:pPr>
        <w:spacing w:after="0"/>
        <w:ind w:left="0"/>
        <w:jc w:val="both"/>
      </w:pPr>
      <w:r>
        <w:rPr>
          <w:rFonts w:ascii="Times New Roman"/>
          <w:b w:val="false"/>
          <w:i w:val="false"/>
          <w:color w:val="000000"/>
          <w:sz w:val="28"/>
        </w:rPr>
        <w:t>
      мамандандырылмағандар 13 Кестесінде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13- Сұрыптау жолдардың пайдалы ұзындығы (мамандандырылмаған)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Метрде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2232"/>
        <w:gridCol w:w="1972"/>
        <w:gridCol w:w="1972"/>
        <w:gridCol w:w="1973"/>
        <w:gridCol w:w="1973"/>
        <w:gridCol w:w="206"/>
      </w:tblGrid>
      <w:tr>
        <w:trPr>
          <w:trHeight w:val="30" w:hRule="atLeast"/>
        </w:trPr>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Поездағы</w:t>
            </w:r>
            <w:r>
              <w:br/>
            </w:r>
            <w:r>
              <w:rPr>
                <w:rFonts w:ascii="Times New Roman"/>
                <w:b w:val="false"/>
                <w:i w:val="false"/>
                <w:color w:val="000000"/>
                <w:sz w:val="20"/>
              </w:rPr>
              <w:t>
вагондар</w:t>
            </w:r>
            <w:r>
              <w:br/>
            </w:r>
            <w:r>
              <w:rPr>
                <w:rFonts w:ascii="Times New Roman"/>
                <w:b w:val="false"/>
                <w:i w:val="false"/>
                <w:color w:val="000000"/>
                <w:sz w:val="20"/>
              </w:rPr>
              <w:t>
саны,</w:t>
            </w:r>
            <w:r>
              <w:br/>
            </w:r>
            <w:r>
              <w:rPr>
                <w:rFonts w:ascii="Times New Roman"/>
                <w:b w:val="false"/>
                <w:i w:val="false"/>
                <w:color w:val="000000"/>
                <w:sz w:val="20"/>
              </w:rPr>
              <w:t>
Формалауға</w:t>
            </w:r>
            <w:r>
              <w:br/>
            </w:r>
            <w:r>
              <w:rPr>
                <w:rFonts w:ascii="Times New Roman"/>
                <w:b w:val="false"/>
                <w:i w:val="false"/>
                <w:color w:val="000000"/>
                <w:sz w:val="20"/>
              </w:rPr>
              <w:t>
қажетті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сұрыптау жолдардың пайдалы ұзындығы,</w:t>
            </w:r>
            <w:r>
              <w:br/>
            </w:r>
            <w:r>
              <w:rPr>
                <w:rFonts w:ascii="Times New Roman"/>
                <w:b w:val="false"/>
                <w:i w:val="false"/>
                <w:color w:val="000000"/>
                <w:sz w:val="20"/>
              </w:rPr>
              <w:t>
ортатәулікті берілген тағайындалуда вагондар санының қатынасы</w:t>
            </w:r>
            <w:r>
              <w:br/>
            </w:r>
            <w:r>
              <w:rPr>
                <w:rFonts w:ascii="Times New Roman"/>
                <w:b w:val="false"/>
                <w:i w:val="false"/>
                <w:color w:val="000000"/>
                <w:sz w:val="20"/>
              </w:rPr>
              <w:t>
(маневрлік район, жүктік фронтта, басқа өндірістік бекетте және</w:t>
            </w:r>
            <w:r>
              <w:br/>
            </w:r>
            <w:r>
              <w:rPr>
                <w:rFonts w:ascii="Times New Roman"/>
                <w:b w:val="false"/>
                <w:i w:val="false"/>
                <w:color w:val="000000"/>
                <w:sz w:val="20"/>
              </w:rPr>
              <w:t>
т.с.с.) жалпы ортатәулікті талданатын вагон ағынына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және одан</w:t>
            </w:r>
            <w:r>
              <w:br/>
            </w:r>
            <w:r>
              <w:rPr>
                <w:rFonts w:ascii="Times New Roman"/>
                <w:b w:val="false"/>
                <w:i w:val="false"/>
                <w:color w:val="000000"/>
                <w:sz w:val="20"/>
              </w:rPr>
              <w:t>
аз</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және</w:t>
            </w:r>
            <w:r>
              <w:br/>
            </w:r>
            <w:r>
              <w:rPr>
                <w:rFonts w:ascii="Times New Roman"/>
                <w:b w:val="false"/>
                <w:i w:val="false"/>
                <w:color w:val="000000"/>
                <w:sz w:val="20"/>
              </w:rPr>
              <w:t>
одан көп</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w:t>
            </w:r>
            <w:r>
              <w:br/>
            </w:r>
            <w:r>
              <w:rPr>
                <w:rFonts w:ascii="Times New Roman"/>
                <w:b w:val="false"/>
                <w:i w:val="false"/>
                <w:color w:val="000000"/>
                <w:sz w:val="20"/>
              </w:rPr>
              <w:t>
аз</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Мамандандырылмаған сұрыптау жолдардың пайдалы ұзындығы локомотив ұзындығын ескереді – 30,0 м.</w:t>
            </w:r>
          </w:p>
        </w:tc>
      </w:tr>
    </w:tbl>
    <w:p>
      <w:pPr>
        <w:spacing w:after="0"/>
        <w:ind w:left="0"/>
        <w:jc w:val="both"/>
      </w:pPr>
      <w:r>
        <w:rPr>
          <w:rFonts w:ascii="Times New Roman"/>
          <w:b/>
          <w:i w:val="false"/>
          <w:color w:val="000000"/>
          <w:sz w:val="28"/>
        </w:rPr>
        <w:t>5.4.2 Қиылысу және түйісу</w:t>
      </w:r>
    </w:p>
    <w:p>
      <w:pPr>
        <w:spacing w:after="0"/>
        <w:ind w:left="0"/>
        <w:jc w:val="both"/>
      </w:pPr>
      <w:r>
        <w:rPr>
          <w:rFonts w:ascii="Times New Roman"/>
          <w:b w:val="false"/>
          <w:i w:val="false"/>
          <w:color w:val="000000"/>
          <w:sz w:val="28"/>
        </w:rPr>
        <w:t>
      5.4.2.1 Кіреберіс және технологиялық жолдың қабысуын көздеу тиіс, сол ереже сияқты, бөліп-бөліп пункттің көмейлерінде бар. Қажет болған жағдайда екі қабысудың құрылымының және көптеу қамсыздандыру тиіс бірқалыпты әдістің және поездың (берістердің) аттанысының мүмкіндігін көмейге тұтас бағыттарда қарастыру қажет. Кіреберіс және технологиялық жолдың қабысулары бөліп-бөліп пункттің станциялық жолдарын көмейден тыс, ал олардың қабысуының айдауында I- санатының бөлек кіреберіс және жалғағыш жолдарына жібереді де техника-экономикалық қисында анықтайды.</w:t>
      </w:r>
    </w:p>
    <w:p>
      <w:pPr>
        <w:spacing w:after="0"/>
        <w:ind w:left="0"/>
        <w:jc w:val="both"/>
      </w:pPr>
      <w:r>
        <w:rPr>
          <w:rFonts w:ascii="Times New Roman"/>
          <w:b w:val="false"/>
          <w:i w:val="false"/>
          <w:color w:val="000000"/>
          <w:sz w:val="28"/>
        </w:rPr>
        <w:t>
      Үлкен көлемді қозғалыста (30 поездан артық) жолдар қиылыстарымен байланысты жалғамдар жағдайында немесе қажет жағдайында поезд ағынын бірнеше бағыттарға бөлу, жөл өтпесі шешімін жобалау қажет.</w:t>
      </w:r>
    </w:p>
    <w:p>
      <w:pPr>
        <w:spacing w:after="0"/>
        <w:ind w:left="0"/>
        <w:jc w:val="both"/>
      </w:pPr>
      <w:r>
        <w:rPr>
          <w:rFonts w:ascii="Times New Roman"/>
          <w:b w:val="false"/>
          <w:i w:val="false"/>
          <w:color w:val="000000"/>
          <w:sz w:val="28"/>
        </w:rPr>
        <w:t>
      5.4.2.2 Басқа жолдармен және кәсіпорынның автожолдары кіріс және технологиялық жолдар қиылысында әртүрлі деңгейінде жобалау қажет:</w:t>
      </w:r>
    </w:p>
    <w:p>
      <w:pPr>
        <w:spacing w:after="0"/>
        <w:ind w:left="0"/>
        <w:jc w:val="both"/>
      </w:pPr>
      <w:r>
        <w:rPr>
          <w:rFonts w:ascii="Times New Roman"/>
          <w:b w:val="false"/>
          <w:i w:val="false"/>
          <w:color w:val="000000"/>
          <w:sz w:val="28"/>
        </w:rPr>
        <w:t>
      I- санатының жаңа кіре беріс және жалғағыш жолының қоспасында индустриялық көліктің барлық санатының теміржол жолдарымен ақталады;</w:t>
      </w:r>
    </w:p>
    <w:p>
      <w:pPr>
        <w:spacing w:after="0"/>
        <w:ind w:left="0"/>
        <w:jc w:val="both"/>
      </w:pPr>
      <w:r>
        <w:rPr>
          <w:rFonts w:ascii="Times New Roman"/>
          <w:b w:val="false"/>
          <w:i w:val="false"/>
          <w:color w:val="000000"/>
          <w:sz w:val="28"/>
        </w:rPr>
        <w:t>
      кәсіпорынның кіре беріс және ішкі автомобилдік жолдарымен қозғалыстың есептік өлшемдерінде қоспада көптеу жеті поездың немесе автобустардың сағатты немесе көптеу 30 000 поезд-автокөлік тәуліктерде жүреді;</w:t>
      </w:r>
    </w:p>
    <w:p>
      <w:pPr>
        <w:spacing w:after="0"/>
        <w:ind w:left="0"/>
        <w:jc w:val="both"/>
      </w:pPr>
      <w:r>
        <w:rPr>
          <w:rFonts w:ascii="Times New Roman"/>
          <w:b w:val="false"/>
          <w:i w:val="false"/>
          <w:color w:val="000000"/>
          <w:sz w:val="28"/>
        </w:rPr>
        <w:t>
      жылдамдық трамвайының сызықтарымен және метрополитен жерленген сызықтарымен;</w:t>
      </w:r>
    </w:p>
    <w:p>
      <w:pPr>
        <w:spacing w:after="0"/>
        <w:ind w:left="0"/>
        <w:jc w:val="both"/>
      </w:pPr>
      <w:r>
        <w:rPr>
          <w:rFonts w:ascii="Times New Roman"/>
          <w:b w:val="false"/>
          <w:i w:val="false"/>
          <w:color w:val="000000"/>
          <w:sz w:val="28"/>
        </w:rPr>
        <w:t>
      ыстық жүктерді және технологиялық тасымалдарды көпжүк арнаулы ойнамалы құрамда көшіреді жасайтын автомобилдік жолдармен болады. Мынадай автожол қоспасы кіші теміржол жолдармен бір деңгейде кәсіпорынның қайта жөнделуімен өткелдің тындырымды жабдығымен автоматты өткелдің сигнал беру құрылымдарымен жібереді;</w:t>
      </w:r>
    </w:p>
    <w:p>
      <w:pPr>
        <w:spacing w:after="0"/>
        <w:ind w:left="0"/>
        <w:jc w:val="both"/>
      </w:pPr>
      <w:r>
        <w:rPr>
          <w:rFonts w:ascii="Times New Roman"/>
          <w:b w:val="false"/>
          <w:i w:val="false"/>
          <w:color w:val="000000"/>
          <w:sz w:val="28"/>
        </w:rPr>
        <w:t>
      қоспада сырттың электрифицирылған жолының, трамвай және троллейбус сызықтың жолдарымен қосылады;</w:t>
      </w:r>
    </w:p>
    <w:p>
      <w:pPr>
        <w:spacing w:after="0"/>
        <w:ind w:left="0"/>
        <w:jc w:val="both"/>
      </w:pPr>
      <w:r>
        <w:rPr>
          <w:rFonts w:ascii="Times New Roman"/>
          <w:b w:val="false"/>
          <w:i w:val="false"/>
          <w:color w:val="000000"/>
          <w:sz w:val="28"/>
        </w:rPr>
        <w:t>
      қоспада ыстық жүктерді көшіретін теміржолдың жолдармен, кіре беріс және технологиялық жол және барлық санаттың автомобилдік жолдарының табысы болады. Қоспа мынадай жолдармен технологиялық автомобилдік жолдың бір деңгейінде қайта жөнделуін жібереді, ал қосалқы жолдардың өткелдің тындырымды жабдығымен автоматты өткелдің сигнал беру құрылымдарымен қалыптысады;</w:t>
      </w:r>
    </w:p>
    <w:p>
      <w:pPr>
        <w:spacing w:after="0"/>
        <w:ind w:left="0"/>
        <w:jc w:val="both"/>
      </w:pPr>
      <w:r>
        <w:rPr>
          <w:rFonts w:ascii="Times New Roman"/>
          <w:b w:val="false"/>
          <w:i w:val="false"/>
          <w:color w:val="000000"/>
          <w:sz w:val="28"/>
        </w:rPr>
        <w:t>
      қоспада және более барлық санаттың(басқа қосалқы) сыртқы және ішкі(межплощадочных) автомобилдік жолының үш басты железнодорожными жолдарымен;</w:t>
      </w:r>
    </w:p>
    <w:p>
      <w:pPr>
        <w:spacing w:after="0"/>
        <w:ind w:left="0"/>
        <w:jc w:val="both"/>
      </w:pPr>
      <w:r>
        <w:rPr>
          <w:rFonts w:ascii="Times New Roman"/>
          <w:b w:val="false"/>
          <w:i w:val="false"/>
          <w:color w:val="000000"/>
          <w:sz w:val="28"/>
        </w:rPr>
        <w:t>
      I- санатының жаңа кіре беріс және жалғағыш жолының қоспасында п I-автомобилдік жолдарымен арада және I- к санаттардың.</w:t>
      </w:r>
    </w:p>
    <w:p>
      <w:pPr>
        <w:spacing w:after="0"/>
        <w:ind w:left="0"/>
        <w:jc w:val="both"/>
      </w:pPr>
      <w:r>
        <w:rPr>
          <w:rFonts w:ascii="Times New Roman"/>
          <w:b w:val="false"/>
          <w:i w:val="false"/>
          <w:color w:val="000000"/>
          <w:sz w:val="28"/>
        </w:rPr>
        <w:t>
      Сырттың уақиғаларында қоспа бөлек-бөлек деңгейлерде экономикалық тиянақты болуға керекке. Қалған уақиғаларда жобалау жібер- қоспалар бір деңгейде. Бұл ретте өткелдің ұсын- санаты ара тәуелділік автокөліктің ақы-пұлының және поездың қозғалысының ашықтығының арқылы өткелді 14-Кестеге сәйкес қабылданады.</w:t>
      </w:r>
    </w:p>
    <w:p>
      <w:pPr>
        <w:spacing w:after="0"/>
        <w:ind w:left="0"/>
        <w:jc w:val="both"/>
      </w:pPr>
      <w:r>
        <w:rPr>
          <w:rFonts w:ascii="Times New Roman"/>
          <w:b w:val="false"/>
          <w:i w:val="false"/>
          <w:color w:val="000000"/>
          <w:sz w:val="28"/>
        </w:rPr>
        <w:t>
      5.4.2.3 Теміржол бағыты жағынан ауысу амалында "С" үнемі ескеріп отыратын сигнал белгілерін орнатуын қарастыру керек. Жергілікті жағдайларға байланысты 100-300</w:t>
      </w:r>
    </w:p>
    <w:p>
      <w:pPr>
        <w:spacing w:after="0"/>
        <w:ind w:left="0"/>
        <w:jc w:val="both"/>
      </w:pPr>
      <w:r>
        <w:rPr>
          <w:rFonts w:ascii="Times New Roman"/>
          <w:b w:val="false"/>
          <w:i w:val="false"/>
          <w:color w:val="000000"/>
          <w:sz w:val="28"/>
        </w:rPr>
        <w:t>
      ішінде сигнал белгілерінің ауысу қашықтығын қарастыру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14 - Ұсынылатын ауысу катергориясы автокөліктік құрылғылардың және поездардың ауысу сайын қозғалыс қарқындылығына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119"/>
        <w:gridCol w:w="2028"/>
        <w:gridCol w:w="2287"/>
        <w:gridCol w:w="2548"/>
        <w:gridCol w:w="2549"/>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бағытта</w:t>
            </w:r>
            <w:r>
              <w:br/>
            </w:r>
            <w:r>
              <w:rPr>
                <w:rFonts w:ascii="Times New Roman"/>
                <w:b w:val="false"/>
                <w:i w:val="false"/>
                <w:color w:val="000000"/>
                <w:sz w:val="20"/>
              </w:rPr>
              <w:t>
поездардың қозғалыс</w:t>
            </w:r>
            <w:r>
              <w:br/>
            </w:r>
            <w:r>
              <w:rPr>
                <w:rFonts w:ascii="Times New Roman"/>
                <w:b w:val="false"/>
                <w:i w:val="false"/>
                <w:color w:val="000000"/>
                <w:sz w:val="20"/>
              </w:rPr>
              <w:t>
қарқындылығы,</w:t>
            </w:r>
            <w:r>
              <w:br/>
            </w:r>
            <w:r>
              <w:rPr>
                <w:rFonts w:ascii="Times New Roman"/>
                <w:b w:val="false"/>
                <w:i w:val="false"/>
                <w:color w:val="000000"/>
                <w:sz w:val="20"/>
              </w:rPr>
              <w:t>
бірлік./тәулік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ауысу катергориясы автокөліктік</w:t>
            </w:r>
            <w:r>
              <w:br/>
            </w:r>
            <w:r>
              <w:rPr>
                <w:rFonts w:ascii="Times New Roman"/>
                <w:b w:val="false"/>
                <w:i w:val="false"/>
                <w:color w:val="000000"/>
                <w:sz w:val="20"/>
              </w:rPr>
              <w:t>
құрылғылардың және поездардың ауысу сайын қозғалыс</w:t>
            </w:r>
            <w:r>
              <w:br/>
            </w:r>
            <w:r>
              <w:rPr>
                <w:rFonts w:ascii="Times New Roman"/>
                <w:b w:val="false"/>
                <w:i w:val="false"/>
                <w:color w:val="000000"/>
                <w:sz w:val="20"/>
              </w:rPr>
              <w:t>
қарқындылығына байланысты, авт./тәулік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көп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I категорияға ауысулар жатады және оларда орындалады немесе болжамдалады:</w:t>
            </w:r>
            <w:r>
              <w:br/>
            </w:r>
            <w:r>
              <w:rPr>
                <w:rFonts w:ascii="Times New Roman"/>
                <w:b w:val="false"/>
                <w:i w:val="false"/>
                <w:color w:val="000000"/>
                <w:sz w:val="20"/>
              </w:rPr>
              <w:t>
автомобильді немесе теміржол көлігімен адамдарды үнемі тасу;</w:t>
            </w:r>
            <w:r>
              <w:br/>
            </w:r>
            <w:r>
              <w:rPr>
                <w:rFonts w:ascii="Times New Roman"/>
                <w:b w:val="false"/>
                <w:i w:val="false"/>
                <w:color w:val="000000"/>
                <w:sz w:val="20"/>
              </w:rPr>
              <w:t>
автомобильді немесе теміржол көлігімен қауіпті жұктерді үнемі тасу;</w:t>
            </w:r>
            <w:r>
              <w:br/>
            </w:r>
            <w:r>
              <w:rPr>
                <w:rFonts w:ascii="Times New Roman"/>
                <w:b w:val="false"/>
                <w:i w:val="false"/>
                <w:color w:val="000000"/>
                <w:sz w:val="20"/>
              </w:rPr>
              <w:t>
жалпыға қолданылатын нормативтік берілгендерден асатын габариттерді үнемі автомобильдермен</w:t>
            </w:r>
            <w:r>
              <w:br/>
            </w:r>
            <w:r>
              <w:rPr>
                <w:rFonts w:ascii="Times New Roman"/>
                <w:b w:val="false"/>
                <w:i w:val="false"/>
                <w:color w:val="000000"/>
                <w:sz w:val="20"/>
              </w:rPr>
              <w:t>
тасу.</w:t>
            </w:r>
          </w:p>
        </w:tc>
      </w:tr>
    </w:tbl>
    <w:p>
      <w:pPr>
        <w:spacing w:after="0"/>
        <w:ind w:left="0"/>
        <w:jc w:val="both"/>
      </w:pPr>
      <w:r>
        <w:rPr>
          <w:rFonts w:ascii="Times New Roman"/>
          <w:b/>
          <w:i w:val="false"/>
          <w:color w:val="000000"/>
          <w:sz w:val="28"/>
        </w:rPr>
        <w:t>5.4.3 Тиеу-түсіру үймереттері мен құрылғылары</w:t>
      </w:r>
    </w:p>
    <w:p>
      <w:pPr>
        <w:spacing w:after="0"/>
        <w:ind w:left="0"/>
        <w:jc w:val="both"/>
      </w:pPr>
      <w:r>
        <w:rPr>
          <w:rFonts w:ascii="Times New Roman"/>
          <w:b w:val="false"/>
          <w:i w:val="false"/>
          <w:color w:val="000000"/>
          <w:sz w:val="28"/>
        </w:rPr>
        <w:t>
      5.4.3.1 Жүктік операция өндіруге арналған станцияларда, тиеу-түсіру және қойма үймереттері мен құрылғыларын қарастыру керек, жүктік фронттың техникалық жарықтану құрамында: жабық және ашық қоймалар мен платформалар, контейнерле арналған алаңшалар, ауыр салмақты және басқа жүктерді, жоғарлатылған жолдар (эстакада), автокөлікті немесе қойма, платформа және үйілмелі жүктерді, дөңгелектік техниканы және басқа жүктерді түсіруге арналған алаңшаларға вагоннан тасымалдауға арналған құралдар.</w:t>
      </w:r>
    </w:p>
    <w:p>
      <w:pPr>
        <w:spacing w:after="0"/>
        <w:ind w:left="0"/>
        <w:jc w:val="both"/>
      </w:pPr>
      <w:r>
        <w:rPr>
          <w:rFonts w:ascii="Times New Roman"/>
          <w:b w:val="false"/>
          <w:i w:val="false"/>
          <w:color w:val="000000"/>
          <w:sz w:val="28"/>
        </w:rPr>
        <w:t>
      Жүктік құрылғы үймереттерінің қажеттілігі олардың саны, түрі және құрылғының өндірістілігі жүктердің қайта жасау түріне, өлшеміне және тиеу-түсіру жұмыстарының комплекстік механизациялау мен автоматтандыру жұмысының сипаттамасы тәуелді жобамен орнатылады.</w:t>
      </w:r>
    </w:p>
    <w:p>
      <w:pPr>
        <w:spacing w:after="0"/>
        <w:ind w:left="0"/>
        <w:jc w:val="both"/>
      </w:pPr>
      <w:r>
        <w:rPr>
          <w:rFonts w:ascii="Times New Roman"/>
          <w:b w:val="false"/>
          <w:i w:val="false"/>
          <w:color w:val="000000"/>
          <w:sz w:val="28"/>
        </w:rPr>
        <w:t>
      5.4.3.2 Қабылдау бункері, түсіру эстакадалы және жоғарланған жолдарды МСТ 22235 жобалануы қажет.</w:t>
      </w:r>
    </w:p>
    <w:p>
      <w:pPr>
        <w:spacing w:after="0"/>
        <w:ind w:left="0"/>
        <w:jc w:val="both"/>
      </w:pPr>
      <w:r>
        <w:rPr>
          <w:rFonts w:ascii="Times New Roman"/>
          <w:b w:val="false"/>
          <w:i w:val="false"/>
          <w:color w:val="000000"/>
          <w:sz w:val="28"/>
        </w:rPr>
        <w:t>
      5.4.3.3 Вагондық таразыларды тура немесетұйықталған жолдың тік көлдеңен телімінде оорналастырған жөн. Кіріс жолдың көлбеулігі таразының екі жағында өлшенетін құраманың ұзындығында 0,002– ден артық болмауы қажет. Әрбір жақтан тік көлдеңен кесінділердің ең кіші ұзындығы кіріс жолдарға талаптарына сәйкес анықталады. Таразылық және олармен іргелес жолдардың арасында 7 м– ден кем емес, ал тар жағдайда - 6,8 м. Таразылы жолдың толық ұзындығын және оның үстінде таразының орналасуын таразылауға келетін вагондар тобының айырымдық ұзындығынан анықтау керек.</w:t>
      </w:r>
    </w:p>
    <w:p>
      <w:pPr>
        <w:spacing w:after="0"/>
        <w:ind w:left="0"/>
        <w:jc w:val="both"/>
      </w:pPr>
      <w:r>
        <w:rPr>
          <w:rFonts w:ascii="Times New Roman"/>
          <w:b w:val="false"/>
          <w:i w:val="false"/>
          <w:color w:val="000000"/>
          <w:sz w:val="28"/>
        </w:rPr>
        <w:t>
      5.4.3.4 Қойманың ұзындығын тиеу – түсіру фронтының және жолдың саны есебімен талап етілетін сыйымдылыққа байланысты анықтау керек, сонымен бірге жолдардың ішкі немесе сыртқы орналасуымен қоймалар ұзындығы 300– ден артық болмауы қажет. Тиеу – түсіру рамптарының және платформалардың енін тиеу – түсіру жұмыстарының қауіпсіздік техникасы мен технологияның талаптарымен сәйкес қабылдау керек.</w:t>
      </w:r>
    </w:p>
    <w:p>
      <w:pPr>
        <w:spacing w:after="0"/>
        <w:ind w:left="0"/>
        <w:jc w:val="both"/>
      </w:pPr>
      <w:r>
        <w:rPr>
          <w:rFonts w:ascii="Times New Roman"/>
          <w:b w:val="false"/>
          <w:i w:val="false"/>
          <w:color w:val="000000"/>
          <w:sz w:val="28"/>
        </w:rPr>
        <w:t>
      5.4.3.5 Жүктік платформаларды релістердің басының ұшының деңгейінен 1100 мм биіктігімен проекциялайды. Габаритті емес жүктердің тиеу және түсіруі жасалмайтын, сонымен қатар сондай жүктермен вагондарды өткізу жолдарында жүктік платформаларды 1800 мм жолдың осінен МСТ 9238 патформасының аяғына дейінгі қашықтықта 1300 мм биіктікке дейін проекциялауға болады. Дөңбек төселген арнайы жүктік платформаларды релістердің басының ұшынан бастап 1300 мм биіктікте проекциялау керек. Автокөліктердің кіре берісі жағынан жүктік платформалардың биіктігі өту бөлішінің деңгейінен 1200 мм– ден кем болмауы қажет.</w:t>
      </w:r>
    </w:p>
    <w:p>
      <w:pPr>
        <w:spacing w:after="0"/>
        <w:ind w:left="0"/>
        <w:jc w:val="both"/>
      </w:pPr>
      <w:r>
        <w:rPr>
          <w:rFonts w:ascii="Times New Roman"/>
          <w:b/>
          <w:i w:val="false"/>
          <w:color w:val="000000"/>
          <w:sz w:val="28"/>
        </w:rPr>
        <w:t>5.4.4 Сигнал беру, орталықтандыру, блоктау (СОБ) және байланыс</w:t>
      </w:r>
    </w:p>
    <w:p>
      <w:pPr>
        <w:spacing w:after="0"/>
        <w:ind w:left="0"/>
        <w:jc w:val="both"/>
      </w:pPr>
      <w:r>
        <w:rPr>
          <w:rFonts w:ascii="Times New Roman"/>
          <w:b w:val="false"/>
          <w:i w:val="false"/>
          <w:color w:val="000000"/>
          <w:sz w:val="28"/>
        </w:rPr>
        <w:t>
      5.4.4.1 Кәсіпорындардың технологиялық жодарында тасымалдаудың тапсырылған көлемін қамтамасыз ету үшін, жұмыс өнімділігін жоғарылату үшін, қозғалыс қауіпсіздігі шарттарын жақсарту үшін, жұмыс күзетінің және өндірістік қауіпсіздік техникасы үшін проекциялау қажет:</w:t>
      </w:r>
    </w:p>
    <w:p>
      <w:pPr>
        <w:spacing w:after="0"/>
        <w:ind w:left="0"/>
        <w:jc w:val="both"/>
      </w:pPr>
      <w:r>
        <w:rPr>
          <w:rFonts w:ascii="Times New Roman"/>
          <w:b w:val="false"/>
          <w:i w:val="false"/>
          <w:color w:val="000000"/>
          <w:sz w:val="28"/>
        </w:rPr>
        <w:t>
      станцияларда және айлалық аудандарда тетіктерді және сигналдарды электрлік орталықтандыруын, сонымен бірге релейлік және блоктық орындалуда аналогтық жүйелерді;</w:t>
      </w:r>
    </w:p>
    <w:p>
      <w:pPr>
        <w:spacing w:after="0"/>
        <w:ind w:left="0"/>
        <w:jc w:val="both"/>
      </w:pPr>
      <w:r>
        <w:rPr>
          <w:rFonts w:ascii="Times New Roman"/>
          <w:b w:val="false"/>
          <w:i w:val="false"/>
          <w:color w:val="000000"/>
          <w:sz w:val="28"/>
        </w:rPr>
        <w:t>
      станцияларда, айлалық аудандарда және байланыстыратын жолдарда кесіп өтетін сигнал беруді, аналогтық немесе микроүрдістік орындауда;</w:t>
      </w:r>
    </w:p>
    <w:p>
      <w:pPr>
        <w:spacing w:after="0"/>
        <w:ind w:left="0"/>
        <w:jc w:val="both"/>
      </w:pPr>
      <w:r>
        <w:rPr>
          <w:rFonts w:ascii="Times New Roman"/>
          <w:b w:val="false"/>
          <w:i w:val="false"/>
          <w:color w:val="000000"/>
          <w:sz w:val="28"/>
        </w:rPr>
        <w:t>
      жолдық блоктауды (автоматты, жартылай автоматты) байланыстыратын жолдарда [3];</w:t>
      </w:r>
    </w:p>
    <w:p>
      <w:pPr>
        <w:spacing w:after="0"/>
        <w:ind w:left="0"/>
        <w:jc w:val="both"/>
      </w:pPr>
      <w:r>
        <w:rPr>
          <w:rFonts w:ascii="Times New Roman"/>
          <w:b w:val="false"/>
          <w:i w:val="false"/>
          <w:color w:val="000000"/>
          <w:sz w:val="28"/>
        </w:rPr>
        <w:t>
      5.4.4.2 Жалпы қоданыстағы темір жол құрылғыларынан айырмашылығы жоқ СОБ құрылғыларының және байланыстың технологиялық және кірме жолдарын проекциялау кезінде жалпы темір жол желісінде қызмет ететін қазіргі ведомстволық нормалар мен технологиялық проекциялаудың тапсырыстарын орындау қажет.</w:t>
      </w:r>
    </w:p>
    <w:p>
      <w:pPr>
        <w:spacing w:after="0"/>
        <w:ind w:left="0"/>
        <w:jc w:val="both"/>
      </w:pPr>
      <w:r>
        <w:rPr>
          <w:rFonts w:ascii="Times New Roman"/>
          <w:b w:val="false"/>
          <w:i w:val="false"/>
          <w:color w:val="000000"/>
          <w:sz w:val="28"/>
        </w:rPr>
        <w:t>
      5.4.4.3 Бағдаршамдарды ғимраттардың қабырғаларына және құрылыстарға орнату рұқсат етіледі, ал жылжымалы жолдарда – ауыстырылатын негіздерге орнату.</w:t>
      </w:r>
    </w:p>
    <w:p>
      <w:pPr>
        <w:spacing w:after="0"/>
        <w:ind w:left="0"/>
        <w:jc w:val="both"/>
      </w:pPr>
      <w:r>
        <w:rPr>
          <w:rFonts w:ascii="Times New Roman"/>
          <w:b w:val="false"/>
          <w:i w:val="false"/>
          <w:color w:val="000000"/>
          <w:sz w:val="28"/>
        </w:rPr>
        <w:t>
      5.4.4.4 Тек қана айлалық құрамаларды байланыстыратын жолдардан қабылдау жүргізілетін станциялық жолдар, ЭЦ кезінде, жылжымалы құраммен бос еместігін қадағалау құрылғыларымен қамтамасыздардыну қажет. Станцияларды қоршайтын айлалық бағдаршамдардың алдында айлалық радиобайланыс болмағанда, 25–50 м ұзындықтағы ақпараттық учаскелер қарастырылады.</w:t>
      </w:r>
    </w:p>
    <w:p>
      <w:pPr>
        <w:spacing w:after="0"/>
        <w:ind w:left="0"/>
        <w:jc w:val="both"/>
      </w:pPr>
      <w:r>
        <w:rPr>
          <w:rFonts w:ascii="Times New Roman"/>
          <w:b w:val="false"/>
          <w:i w:val="false"/>
          <w:color w:val="000000"/>
          <w:sz w:val="28"/>
        </w:rPr>
        <w:t>
      5.4.4.5 Автоблоктаудың сигналды нүктелерінің электроқамтамасыздандыруын екі жағынан қореқтенетін жеке сызықтан қамтамасыздандуру қажет; ашық таулы өңдеуде электрленген жолдарда осы сызықтың бір жағынан қоректендіріледі. Сигналды нүктелерге дейін 5,0 км аз қашықтықта олардың қоректенуін электрлік орталықтандыру посттарынан қарастыру керек.</w:t>
      </w:r>
    </w:p>
    <w:p>
      <w:pPr>
        <w:spacing w:after="0"/>
        <w:ind w:left="0"/>
        <w:jc w:val="both"/>
      </w:pPr>
      <w:r>
        <w:rPr>
          <w:rFonts w:ascii="Times New Roman"/>
          <w:b w:val="false"/>
          <w:i w:val="false"/>
          <w:color w:val="000000"/>
          <w:sz w:val="28"/>
        </w:rPr>
        <w:t>
      5.4.4.6 Қажетті жағдайда (көру шарртарына, жылдамдыққа, қозғалудың мінездемесіне және интенсивтілігіне және тасымалданатын жүктің түріне байланысты) көшу, сапар және жол белгілерінен басқа, қадағаланатын, жартылай қадағаланатын немесе қадағаланбайтын өтпелі бағдаршамдық сигна берумен қадағалануы қажет. Көшу сигналымен ғимараттарға автомобильді кіру теміржол кесіп өтулерінде, сонымен қатар автомобильді жолдары бар ғимаратқа кіру теміржал кірулері бар кесіп өтулерде жасалатын өтпелер өтпелі сигналымен жабдықталмайды.</w:t>
      </w:r>
    </w:p>
    <w:p>
      <w:pPr>
        <w:spacing w:after="0"/>
        <w:ind w:left="0"/>
        <w:jc w:val="both"/>
      </w:pPr>
      <w:r>
        <w:rPr>
          <w:rFonts w:ascii="Times New Roman"/>
          <w:b w:val="false"/>
          <w:i w:val="false"/>
          <w:color w:val="000000"/>
          <w:sz w:val="28"/>
        </w:rPr>
        <w:t>
      5.4.4.7 СОБ және байланыс жер асты кабельді желілерінтеміржолдарының бойымен 2,5 м (2,25 м) кем емес қашықтықта көлдеңен, жолдың осінен орналастыру тереңдігімен 0,7 м (0,5 м) (жақшаларда қиын жағдайда пайдаланылатын қашықтықтар көрсетілген) орналастыру жөн; теміржолдарының астында кабельді ордың тереңдігі 1 м болуы қажет. СОБ паркті және телефондық байланыстың кабельдарын орналастыру: ортақ орларда және ортақ кабельді канализацияда; құрылыс құрылымдары бойынша, сонымен қатар технологияық эстакадтар негіздері бойынша, ПУЭ шарттарын сақтаумен [2]. Ашық таулы өңдеулерде таулы массаны тасымалдау жолдарында және ыстық жүкті тасымалдау металлургиялық зауыттарда кабельді желілерді шеткі жодардың ар жағына шығарған жөн.</w:t>
      </w:r>
    </w:p>
    <w:p>
      <w:pPr>
        <w:spacing w:after="0"/>
        <w:ind w:left="0"/>
        <w:jc w:val="both"/>
      </w:pPr>
      <w:r>
        <w:rPr>
          <w:rFonts w:ascii="Times New Roman"/>
          <w:b w:val="false"/>
          <w:i w:val="false"/>
          <w:color w:val="000000"/>
          <w:sz w:val="28"/>
        </w:rPr>
        <w:t>
      5.4.4.8 Станцияларда және 20 көп жолы жоқ жекеленген парктарда, ал өрт қауіпті жүктерді өңдегенде – солай әрбір 150 м жүктік фронттарда өрт сигналының кнопкалы ескертпешелерді орналастырған жөн, ал осы станция (парк) кезекшілерінің жұмыс оырндарын орталық өрт байланысымен тура телефонды байланысын орнату жөн.</w:t>
      </w:r>
    </w:p>
    <w:p>
      <w:pPr>
        <w:spacing w:after="0"/>
        <w:ind w:left="0"/>
        <w:jc w:val="both"/>
      </w:pPr>
      <w:r>
        <w:rPr>
          <w:rFonts w:ascii="Times New Roman"/>
          <w:b/>
          <w:i w:val="false"/>
          <w:color w:val="000000"/>
          <w:sz w:val="28"/>
        </w:rPr>
        <w:t>5.4.5 Автоматтандырылған басқару жүйелері</w:t>
      </w:r>
    </w:p>
    <w:p>
      <w:pPr>
        <w:spacing w:after="0"/>
        <w:ind w:left="0"/>
        <w:jc w:val="both"/>
      </w:pPr>
      <w:r>
        <w:rPr>
          <w:rFonts w:ascii="Times New Roman"/>
          <w:b w:val="false"/>
          <w:i w:val="false"/>
          <w:color w:val="000000"/>
          <w:sz w:val="28"/>
        </w:rPr>
        <w:t>
      5.4.5.1 Өндірістік темір жол көлігін проекциялау кезінде автоматтандырылған көліктік үрдістерді қадағалау үрдісін (АСУ ПЖТ) қарастырған жөн, негізгі функциялары болуы керек:</w:t>
      </w:r>
    </w:p>
    <w:p>
      <w:pPr>
        <w:spacing w:after="0"/>
        <w:ind w:left="0"/>
        <w:jc w:val="both"/>
      </w:pPr>
      <w:r>
        <w:rPr>
          <w:rFonts w:ascii="Times New Roman"/>
          <w:b w:val="false"/>
          <w:i w:val="false"/>
          <w:color w:val="000000"/>
          <w:sz w:val="28"/>
        </w:rPr>
        <w:t>
      өндірісте вагондардың бар болудың, орналастырудың, күйінің және қолданылуының автоматтандырылған қадағалануы;</w:t>
      </w:r>
    </w:p>
    <w:p>
      <w:pPr>
        <w:spacing w:after="0"/>
        <w:ind w:left="0"/>
        <w:jc w:val="both"/>
      </w:pPr>
      <w:r>
        <w:rPr>
          <w:rFonts w:ascii="Times New Roman"/>
          <w:b w:val="false"/>
          <w:i w:val="false"/>
          <w:color w:val="000000"/>
          <w:sz w:val="28"/>
        </w:rPr>
        <w:t>
      технологиялық үрдістің этаптары бойынша вагондардың қабылдануы мен тапсырылуының, берілуінің, жиналуының және тұрып қалуының автоматтандырылған есебі;</w:t>
      </w:r>
    </w:p>
    <w:p>
      <w:pPr>
        <w:spacing w:after="0"/>
        <w:ind w:left="0"/>
        <w:jc w:val="both"/>
      </w:pPr>
      <w:r>
        <w:rPr>
          <w:rFonts w:ascii="Times New Roman"/>
          <w:b w:val="false"/>
          <w:i w:val="false"/>
          <w:color w:val="000000"/>
          <w:sz w:val="28"/>
        </w:rPr>
        <w:t>
      сәйкес келетін есеп берудің автоматтандырылған қалыптасуы, жалпы пайдаланудағы және өндірістермен қызмет етілетін темір жолдарымен өзара есебі;</w:t>
      </w:r>
    </w:p>
    <w:p>
      <w:pPr>
        <w:spacing w:after="0"/>
        <w:ind w:left="0"/>
        <w:jc w:val="both"/>
      </w:pPr>
      <w:r>
        <w:rPr>
          <w:rFonts w:ascii="Times New Roman"/>
          <w:b w:val="false"/>
          <w:i w:val="false"/>
          <w:color w:val="000000"/>
          <w:sz w:val="28"/>
        </w:rPr>
        <w:t>
      басшылыққа және болып жатқан жағдайды бейнелейтін және көліктің жұмыс нәтижесін бейнелейтіноперативті қызмекерлерге ұсынылуы;</w:t>
      </w:r>
    </w:p>
    <w:p>
      <w:pPr>
        <w:spacing w:after="0"/>
        <w:ind w:left="0"/>
        <w:jc w:val="both"/>
      </w:pPr>
      <w:r>
        <w:rPr>
          <w:rFonts w:ascii="Times New Roman"/>
          <w:b w:val="false"/>
          <w:i w:val="false"/>
          <w:color w:val="000000"/>
          <w:sz w:val="28"/>
        </w:rPr>
        <w:t>
      зауыт ішіндегі тасымалдар, вагондарды жалпы қолданыстағы желілерден қабылдау және оларды жалпы қолданыстағы жеілерге тапсыру кезіндегі электронды құжат айналымын ұйымдастыру;</w:t>
      </w:r>
    </w:p>
    <w:p>
      <w:pPr>
        <w:spacing w:after="0"/>
        <w:ind w:left="0"/>
        <w:jc w:val="both"/>
      </w:pPr>
      <w:r>
        <w:rPr>
          <w:rFonts w:ascii="Times New Roman"/>
          <w:b w:val="false"/>
          <w:i w:val="false"/>
          <w:color w:val="000000"/>
          <w:sz w:val="28"/>
        </w:rPr>
        <w:t>
      белгілі бір объект үшін басқа да спецификалық ақпараттық, есептік және басқару есептері.</w:t>
      </w:r>
    </w:p>
    <w:p>
      <w:pPr>
        <w:spacing w:after="0"/>
        <w:ind w:left="0"/>
        <w:jc w:val="both"/>
      </w:pPr>
      <w:r>
        <w:rPr>
          <w:rFonts w:ascii="Times New Roman"/>
          <w:b w:val="false"/>
          <w:i w:val="false"/>
          <w:color w:val="000000"/>
          <w:sz w:val="28"/>
        </w:rPr>
        <w:t>
      АСУ ПЖТ жобасында техникалық құралдардың функционалды есептерін шығару үшін жеткілікті жәнен оның талапқа сай мықтылығын қамтамасыз ету үшін енгізу – шығару, өңдеу және ақпаратты беру комплексін қарастырған жөн.</w:t>
      </w:r>
    </w:p>
    <w:bookmarkStart w:name="z25" w:id="8"/>
    <w:p>
      <w:pPr>
        <w:spacing w:after="0"/>
        <w:ind w:left="0"/>
        <w:jc w:val="left"/>
      </w:pPr>
      <w:r>
        <w:rPr>
          <w:rFonts w:ascii="Times New Roman"/>
          <w:b/>
          <w:i w:val="false"/>
          <w:color w:val="000000"/>
        </w:rPr>
        <w:t xml:space="preserve"> 6 ЖОЛ ТАБАНЫНЫҢ ЕНІ 750 ММ ТЕМІРЖОЛ КӨЛІГІ</w:t>
      </w:r>
    </w:p>
    <w:bookmarkEnd w:id="8"/>
    <w:p>
      <w:pPr>
        <w:spacing w:after="0"/>
        <w:ind w:left="0"/>
        <w:jc w:val="both"/>
      </w:pPr>
      <w:r>
        <w:rPr>
          <w:rFonts w:ascii="Times New Roman"/>
          <w:b/>
          <w:i w:val="false"/>
          <w:color w:val="000000"/>
          <w:sz w:val="28"/>
        </w:rPr>
        <w:t>6.1 Жоғарыдан және жанынан қарағандағы бейіні</w:t>
      </w:r>
    </w:p>
    <w:p>
      <w:pPr>
        <w:spacing w:after="0"/>
        <w:ind w:left="0"/>
        <w:jc w:val="both"/>
      </w:pPr>
      <w:r>
        <w:rPr>
          <w:rFonts w:ascii="Times New Roman"/>
          <w:b w:val="false"/>
          <w:i w:val="false"/>
          <w:color w:val="000000"/>
          <w:sz w:val="28"/>
        </w:rPr>
        <w:t>
      6.1.1 Негізгі өлшемдер, кіре берістің жолының жіберу және кіре ақы зейінін және жеке құрылымның алымдылығын айқындаушы жобалар (қағидашыл нобай, басқар- еңіс, бөліп-бөліп пункттың орналастыру, станциялық алаңшықтың ұзындығы, әуестіктің көрінісінің, ремонттық шаруашылықтың орналастыру), ша нәтижелерінең технико-экономических есептердің тағайындау тиіс. Жаңа жоба және бар жолдың қайта салынуы, ғимараттың және құрылымдардың жанасушылығының ғабариты бойынша сақтауға қажет.</w:t>
      </w:r>
    </w:p>
    <w:p>
      <w:pPr>
        <w:spacing w:after="0"/>
        <w:ind w:left="0"/>
        <w:jc w:val="both"/>
      </w:pPr>
      <w:r>
        <w:rPr>
          <w:rFonts w:ascii="Times New Roman"/>
          <w:b w:val="false"/>
          <w:i w:val="false"/>
          <w:color w:val="000000"/>
          <w:sz w:val="28"/>
        </w:rPr>
        <w:t>
      6.1.2 Кіре берістің жолдарының, ал да технологиялық жолдар мен қозғалыстың поездың мінезімен ара тәуелділік от есептік жылдық жүкқауырттылығың үш санатқа дейін бөледі, ал ағаш таситын машина жолдар үшін - от тасымалдың көлемінен есептік пайдалану мерзімді 15-Кестеде. Технологиялық жолдар поездық қозғалыс категориядағы сипаттамамен бөлінбейді және негізгі бөлім нормасы бойынша жобаланы.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15 - Есептік жылдық жүктік қауыттылық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5089"/>
        <w:gridCol w:w="5089"/>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категориясы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жүктік қауыттылық,</w:t>
            </w:r>
            <w:r>
              <w:br/>
            </w:r>
            <w:r>
              <w:rPr>
                <w:rFonts w:ascii="Times New Roman"/>
                <w:b w:val="false"/>
                <w:i w:val="false"/>
                <w:color w:val="000000"/>
                <w:sz w:val="20"/>
              </w:rPr>
              <w:t>
тыс. т.км/км</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тасу көлемі,</w:t>
            </w:r>
            <w:r>
              <w:br/>
            </w:r>
            <w:r>
              <w:rPr>
                <w:rFonts w:ascii="Times New Roman"/>
                <w:b w:val="false"/>
                <w:i w:val="false"/>
                <w:color w:val="000000"/>
                <w:sz w:val="20"/>
              </w:rPr>
              <w:t>
тыс. м3/жыл</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I-пу</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биік</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биік</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II-пу</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 500 биік</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 600 биік</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III-пу</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аз</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және аз</w:t>
            </w:r>
          </w:p>
        </w:tc>
      </w:tr>
    </w:tbl>
    <w:p>
      <w:pPr>
        <w:spacing w:after="0"/>
        <w:ind w:left="0"/>
        <w:jc w:val="both"/>
      </w:pPr>
      <w:r>
        <w:rPr>
          <w:rFonts w:ascii="Times New Roman"/>
          <w:b w:val="false"/>
          <w:i w:val="false"/>
          <w:color w:val="000000"/>
          <w:sz w:val="28"/>
        </w:rPr>
        <w:t>
      6.1.3 Жаңа жоба және бар жолдың қайта жөнделуі, үймететтің және құрылымдардың МСТ 9238 құрылымның жанасушылығының ғабариты бойынша сақтауға қажет.</w:t>
      </w:r>
    </w:p>
    <w:p>
      <w:pPr>
        <w:spacing w:after="0"/>
        <w:ind w:left="0"/>
        <w:jc w:val="both"/>
      </w:pPr>
      <w:r>
        <w:rPr>
          <w:rFonts w:ascii="Times New Roman"/>
          <w:b w:val="false"/>
          <w:i w:val="false"/>
          <w:color w:val="000000"/>
          <w:sz w:val="28"/>
        </w:rPr>
        <w:t>
      6.1.4 Жолдардың қисық жерлерін жобалаған кезде үлкен радиустарды қабылдаған жөн, бірақ I-пу категориялы жолдар үшін 2000 м көп емес және басқа категориялы жолдар үшін 1000 м деп қабылдау керек. Қисық радиустардың көрсеткіштерін жоспарда 16 бойынша қабылдайды. Ұзындығы 6,9 м және одан көп базасы бар жылжымалы құрам айналатын немесе вагондарға тіркеу жүргізілетін жолдарға арналған қисықтардың радиусы кемінде 100 м болуы керек. Бағыттамалы бұрмаға жанасатын қисықтың радиусы жанасатын бағыттамалы бұрманың ауыстырмалы қисығының радиусынан кем болмауы керек. Аралықтардағы тік учаскелердегі шектес жолдардың осьтері арасындағы қашықтықты 3 м тең деп қабылдаған жөн. Жетекші еңіс шамасын тасымалдау көлемі мен сипатына, поездардың (немесе олардың бөліктерінің) қарастырылатын массасына, локомотив типі мен тартым еселігіне, станция жолдарының пайдалы ұзындығына, топографиялық және басқа жергілікті жағдайларға байланысты тартымдық және техника-экономикалық есептеулер негізінде таңдаған жөн; осы кезде ол 40 ‰ аспауы керек.</w:t>
      </w:r>
    </w:p>
    <w:p>
      <w:pPr>
        <w:spacing w:after="0"/>
        <w:ind w:left="0"/>
        <w:jc w:val="both"/>
      </w:pPr>
      <w:r>
        <w:rPr>
          <w:rFonts w:ascii="Times New Roman"/>
          <w:b w:val="false"/>
          <w:i w:val="false"/>
          <w:color w:val="000000"/>
          <w:sz w:val="28"/>
        </w:rPr>
        <w:t>
      6.1.5 Еңістің ұштастырудың алгебраилық әртүрлілігі 17-Кестеде көрсетілген берілгіндерден аспауы керек.</w:t>
      </w:r>
    </w:p>
    <w:p>
      <w:pPr>
        <w:spacing w:after="0"/>
        <w:ind w:left="0"/>
        <w:jc w:val="both"/>
      </w:pPr>
      <w:r>
        <w:rPr>
          <w:rFonts w:ascii="Times New Roman"/>
          <w:b w:val="false"/>
          <w:i w:val="false"/>
          <w:color w:val="000000"/>
          <w:sz w:val="28"/>
        </w:rPr>
        <w:t>
      Қозғалмалы құрамның айналуында, толығымен автотіркеумен жабдықталған еңістік ұштастырудың алгебралық әртүлілік нормалары екі есе үлкейеді.</w:t>
      </w:r>
    </w:p>
    <w:p>
      <w:pPr>
        <w:spacing w:after="0"/>
        <w:ind w:left="0"/>
        <w:jc w:val="both"/>
      </w:pPr>
      <w:r>
        <w:rPr>
          <w:rFonts w:ascii="Times New Roman"/>
          <w:b w:val="false"/>
          <w:i w:val="false"/>
          <w:color w:val="000000"/>
          <w:sz w:val="28"/>
        </w:rPr>
        <w:t>
      Еңістік алгебраилық әртүліліктің, бойлық көріністің көршілес элементтері 17-Кестеде көрсетілгендерден асып, бөлек алаңшалар мен немесе 18-Кестесінде көрсетілген ауыспалы құламаның ұзындығы аз болмай, ұштастырылады.</w:t>
      </w:r>
    </w:p>
    <w:p>
      <w:pPr>
        <w:spacing w:after="0"/>
        <w:ind w:left="0"/>
        <w:jc w:val="both"/>
      </w:pPr>
      <w:r>
        <w:rPr>
          <w:rFonts w:ascii="Times New Roman"/>
          <w:b w:val="false"/>
          <w:i w:val="false"/>
          <w:color w:val="000000"/>
          <w:sz w:val="28"/>
        </w:rPr>
        <w:t>
      6.1.6 Бойлық профильдың шектес тік элементтері бірігіп еңістің алгебралық айырымында 6 ‰ және астам үшін I- санатының жолдары үшін және 8 ‰ және астам үшін сырттың санатының және технологиялық жолдың жолдары үшін ара тік жазықтықта бірігуі тиіс ауқымның қисық радиус емес кемірек 5000 м үшін I- санат жол үшін, 2000 м - үшін сырт санат жол үшін және 1000 м - үшін технологиялық жол үшін.</w:t>
      </w:r>
    </w:p>
    <w:p>
      <w:pPr>
        <w:spacing w:after="0"/>
        <w:ind w:left="0"/>
        <w:jc w:val="both"/>
      </w:pPr>
      <w:r>
        <w:rPr>
          <w:rFonts w:ascii="Times New Roman"/>
          <w:b w:val="false"/>
          <w:i w:val="false"/>
          <w:color w:val="000000"/>
          <w:sz w:val="28"/>
        </w:rPr>
        <w:t>
      6.1.7 Тұрақты көпірлерге, жолөткелдерге кіреберіс жолды теміржол жолында қабылданған балласт түріне тәуелсіз әрбір жағына шақпатас (немесе гравий) балластына төмендегідей қашықтықта салған жөн, м:</w:t>
      </w:r>
    </w:p>
    <w:p>
      <w:pPr>
        <w:spacing w:after="0"/>
        <w:ind w:left="0"/>
        <w:jc w:val="both"/>
      </w:pPr>
      <w:r>
        <w:rPr>
          <w:rFonts w:ascii="Times New Roman"/>
          <w:b w:val="false"/>
          <w:i w:val="false"/>
          <w:color w:val="000000"/>
          <w:sz w:val="28"/>
        </w:rPr>
        <w:t>
      кемінде 20 м – көпірлердің ұзындығы 25 м дейін болғанда;</w:t>
      </w:r>
    </w:p>
    <w:p>
      <w:pPr>
        <w:spacing w:after="0"/>
        <w:ind w:left="0"/>
        <w:jc w:val="both"/>
      </w:pPr>
      <w:r>
        <w:rPr>
          <w:rFonts w:ascii="Times New Roman"/>
          <w:b w:val="false"/>
          <w:i w:val="false"/>
          <w:color w:val="000000"/>
          <w:sz w:val="28"/>
        </w:rPr>
        <w:t>
      кемінде 30 м – сондай 25 м–50 м;</w:t>
      </w:r>
    </w:p>
    <w:p>
      <w:pPr>
        <w:spacing w:after="0"/>
        <w:ind w:left="0"/>
        <w:jc w:val="both"/>
      </w:pPr>
      <w:r>
        <w:rPr>
          <w:rFonts w:ascii="Times New Roman"/>
          <w:b w:val="false"/>
          <w:i w:val="false"/>
          <w:color w:val="000000"/>
          <w:sz w:val="28"/>
        </w:rPr>
        <w:t>
      кемінде 50 м–50 м–100 м;</w:t>
      </w:r>
    </w:p>
    <w:p>
      <w:pPr>
        <w:spacing w:after="0"/>
        <w:ind w:left="0"/>
        <w:jc w:val="both"/>
      </w:pPr>
      <w:r>
        <w:rPr>
          <w:rFonts w:ascii="Times New Roman"/>
          <w:b w:val="false"/>
          <w:i w:val="false"/>
          <w:color w:val="000000"/>
          <w:sz w:val="28"/>
        </w:rPr>
        <w:t>
      кемінде 100 м –100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16 – Жоспарда қисық радиустарының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4225"/>
        <w:gridCol w:w="4225"/>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категориясы мен қызметі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Жоспарда қисықтың радиусы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қиын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қиын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жолдары:</w:t>
            </w:r>
            <w:r>
              <w:br/>
            </w:r>
            <w:r>
              <w:rPr>
                <w:rFonts w:ascii="Times New Roman"/>
                <w:b w:val="false"/>
                <w:i w:val="false"/>
                <w:color w:val="000000"/>
                <w:sz w:val="20"/>
              </w:rPr>
              <w:t>
I-пу</w:t>
            </w:r>
            <w:r>
              <w:br/>
            </w:r>
            <w:r>
              <w:rPr>
                <w:rFonts w:ascii="Times New Roman"/>
                <w:b w:val="false"/>
                <w:i w:val="false"/>
                <w:color w:val="000000"/>
                <w:sz w:val="20"/>
              </w:rPr>
              <w:t>
II-пу</w:t>
            </w:r>
            <w:r>
              <w:br/>
            </w:r>
            <w:r>
              <w:rPr>
                <w:rFonts w:ascii="Times New Roman"/>
                <w:b w:val="false"/>
                <w:i w:val="false"/>
                <w:color w:val="000000"/>
                <w:sz w:val="20"/>
              </w:rPr>
              <w:t>
III-пу</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200</w:t>
            </w:r>
            <w:r>
              <w:br/>
            </w:r>
            <w:r>
              <w:rPr>
                <w:rFonts w:ascii="Times New Roman"/>
                <w:b w:val="false"/>
                <w:i w:val="false"/>
                <w:color w:val="000000"/>
                <w:sz w:val="20"/>
              </w:rPr>
              <w:t>
150</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150</w:t>
            </w:r>
            <w:r>
              <w:br/>
            </w:r>
            <w:r>
              <w:rPr>
                <w:rFonts w:ascii="Times New Roman"/>
                <w:b w:val="false"/>
                <w:i w:val="false"/>
                <w:color w:val="000000"/>
                <w:sz w:val="20"/>
              </w:rPr>
              <w:t>
100</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жолдар</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жолдар</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rPr>
          <w:rFonts w:ascii="Times New Roman"/>
          <w:b/>
          <w:i w:val="false"/>
          <w:color w:val="000000"/>
        </w:rPr>
        <w:t xml:space="preserve">  Кесте 17 - Ұштастырылған еңістің алгебраилық әртүрлілік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3"/>
        <w:gridCol w:w="2797"/>
        <w:gridCol w:w="2260"/>
      </w:tblGrid>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Брутто поездың</w:t>
            </w:r>
            <w:r>
              <w:br/>
            </w:r>
            <w:r>
              <w:rPr>
                <w:rFonts w:ascii="Times New Roman"/>
                <w:b/>
                <w:i w:val="false"/>
                <w:color w:val="000000"/>
                <w:sz w:val="20"/>
              </w:rPr>
              <w:t>
салмағы, т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Ұштастырылған еңістің алгебраилық әртүрлілік, </w:t>
            </w:r>
            <w:r>
              <w:rPr>
                <w:rFonts w:ascii="Times New Roman"/>
                <w:b/>
                <w:i w:val="false"/>
                <w:color w:val="000000"/>
                <w:vertAlign w:val="superscript"/>
              </w:rPr>
              <w:t>о</w:t>
            </w:r>
            <w:r>
              <w:rPr>
                <w:rFonts w:ascii="Times New Roman"/>
                <w:b/>
                <w:i w:val="false"/>
                <w:color w:val="000000"/>
                <w:sz w:val="20"/>
              </w:rPr>
              <w:t>/</w:t>
            </w:r>
            <w:r>
              <w:rPr>
                <w:rFonts w:ascii="Times New Roman"/>
                <w:b/>
                <w:i w:val="false"/>
                <w:color w:val="000000"/>
                <w:vertAlign w:val="subscript"/>
              </w:rPr>
              <w:t>о</w:t>
            </w:r>
            <w:r>
              <w:rPr>
                <w:rFonts w:ascii="Times New Roman"/>
                <w:b/>
                <w:i w:val="false"/>
                <w:color w:val="000000"/>
                <w:sz w:val="20"/>
              </w:rPr>
              <w:t>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Бойлық көріністің ойығында</w:t>
            </w:r>
            <w:r>
              <w:br/>
            </w:r>
            <w:r>
              <w:rPr>
                <w:rFonts w:ascii="Times New Roman"/>
                <w:b/>
                <w:i w:val="false"/>
                <w:color w:val="000000"/>
                <w:sz w:val="20"/>
              </w:rPr>
              <w:t>
тереңдеуі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Бойлық көріністің</w:t>
            </w:r>
            <w:r>
              <w:br/>
            </w:r>
            <w:r>
              <w:rPr>
                <w:rFonts w:ascii="Times New Roman"/>
                <w:b/>
                <w:i w:val="false"/>
                <w:color w:val="000000"/>
                <w:sz w:val="20"/>
              </w:rPr>
              <w:t>
жоғарлауында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көп</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300 - 500 дейін</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 дейін</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150 - 200 дейін</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және аз</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18 - Бойлық көріністің көршілес элементтерінің ауыспалы құламасы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2"/>
        <w:gridCol w:w="3798"/>
        <w:gridCol w:w="2670"/>
      </w:tblGrid>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Брутто поездың</w:t>
            </w:r>
            <w:r>
              <w:br/>
            </w:r>
            <w:r>
              <w:rPr>
                <w:rFonts w:ascii="Times New Roman"/>
                <w:b/>
                <w:i w:val="false"/>
                <w:color w:val="000000"/>
                <w:sz w:val="20"/>
              </w:rPr>
              <w:t>
салмағы, т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Элементтің ауыспалы құламасы мен бөлетін алаңшанынң ең аз
ұзындығы, м
</w:t>
            </w:r>
          </w:p>
        </w:tc>
      </w:tr>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Бойлық көріністің ойығында</w:t>
            </w:r>
            <w:r>
              <w:br/>
            </w:r>
            <w:r>
              <w:rPr>
                <w:rFonts w:ascii="Times New Roman"/>
                <w:b/>
                <w:i w:val="false"/>
                <w:color w:val="000000"/>
                <w:sz w:val="20"/>
              </w:rPr>
              <w:t>
тереңдеуі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Бойлық көріністің</w:t>
            </w:r>
            <w:r>
              <w:br/>
            </w:r>
            <w:r>
              <w:rPr>
                <w:rFonts w:ascii="Times New Roman"/>
                <w:b/>
                <w:i w:val="false"/>
                <w:color w:val="000000"/>
                <w:sz w:val="20"/>
              </w:rPr>
              <w:t>
жоғарлауында
</w:t>
            </w:r>
          </w:p>
        </w:tc>
      </w:tr>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астам500</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ден 500 дейін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ден 300 дейін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ден 200 дейін</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аз</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ауыспалы құламаның элементінің ұзындығын бір еңістің алгебралық айырымында 16-Кестеде көрсетілген.</w:t>
            </w:r>
          </w:p>
        </w:tc>
      </w:tr>
    </w:tbl>
    <w:p>
      <w:pPr>
        <w:spacing w:after="0"/>
        <w:ind w:left="0"/>
        <w:jc w:val="both"/>
      </w:pPr>
      <w:r>
        <w:rPr>
          <w:rFonts w:ascii="Times New Roman"/>
          <w:b w:val="false"/>
          <w:i w:val="false"/>
          <w:color w:val="000000"/>
          <w:sz w:val="28"/>
        </w:rPr>
        <w:t>
      6.1.8 Екі жол оның жайлауының ортақ топырақ бар жолмен жобалауға қажетке олай, екі жолдың рельсінің басының түзу телімдерінде кейін күрделі жөндеудің бар жол бір деңгейде болды. Жолдың қыңыр телімдерінде бір деңгейде ішкі рельстің бастары болуға керек. Рельстің басының деңгейінің айырымы 75 мм жоғары көтеру керек, жерлерде, қайда жолдың күрткінің мүмкіндігі қармен - 150 мм. шығарылады.</w:t>
      </w:r>
    </w:p>
    <w:p>
      <w:pPr>
        <w:spacing w:after="0"/>
        <w:ind w:left="0"/>
        <w:jc w:val="both"/>
      </w:pPr>
      <w:r>
        <w:rPr>
          <w:rFonts w:ascii="Times New Roman"/>
          <w:b w:val="false"/>
          <w:i w:val="false"/>
          <w:color w:val="000000"/>
          <w:sz w:val="28"/>
        </w:rPr>
        <w:t>
      6.1.9 Тартымдық жолдарды тік учаскелерде орналастырған жөн ( 6.2.1.2 ҚР ҚН 3.03-22). Қиын жағдайларда радиусы кемінде 300 м бір жаққа бағытталған қисықтарға орналастыруға болады. Вагондарды немесе вагондар топтарын ауыстырып қоюға арналған жолдарды радиусы кемінде 200 м қисықтарға орналастыруға болады.</w:t>
      </w:r>
    </w:p>
    <w:p>
      <w:pPr>
        <w:spacing w:after="0"/>
        <w:ind w:left="0"/>
        <w:jc w:val="both"/>
      </w:pPr>
      <w:r>
        <w:rPr>
          <w:rFonts w:ascii="Times New Roman"/>
          <w:b w:val="false"/>
          <w:i w:val="false"/>
          <w:color w:val="000000"/>
          <w:sz w:val="28"/>
        </w:rPr>
        <w:t>
      Маневрлік жұмыс өндірісі және локомотивті немесе вагонды құрамнан ағыту қарастырылмайтын разъездер мен басып озу пункттарын 12 ‰ аспайтын көлбеулерде орналастыруға болады. 2,5 % тіктеу көлбеулерде бөлек пункттардың барлық орналасу жағдайларында бекітілген және перспективалы салмақтық нормадағы поездарды қосалқы тежегіш локомотивтермен кідірту жағдайын, сонымен қатар осы поездардың орнынан қозғалу жағдайын қамтамасыз еткен жөн.</w:t>
      </w:r>
    </w:p>
    <w:p>
      <w:pPr>
        <w:spacing w:after="0"/>
        <w:ind w:left="0"/>
        <w:jc w:val="both"/>
      </w:pPr>
      <w:r>
        <w:rPr>
          <w:rFonts w:ascii="Times New Roman"/>
          <w:b w:val="false"/>
          <w:i w:val="false"/>
          <w:color w:val="000000"/>
          <w:sz w:val="28"/>
        </w:rPr>
        <w:t>
      Тартымдық жол тарапынан бағыттамалы аймақ шектерінде сұрыптау жолдарын мүмкіндігінше вагондарды сұрыптау жағына 4 ‰ дейін еңісте немесе горизонталь алаңда орналастырған жөн. Станцияның бағыттамалы аузы шектерінен тыс тартымдық жолдарды өздері қызмет көрсететін жолдарға қарай 2,5 %-дан тік емес еңісте немесе горизонталь алаңда орналастырған жөн.</w:t>
      </w:r>
    </w:p>
    <w:p>
      <w:pPr>
        <w:spacing w:after="0"/>
        <w:ind w:left="0"/>
        <w:jc w:val="both"/>
      </w:pPr>
      <w:r>
        <w:rPr>
          <w:rFonts w:ascii="Times New Roman"/>
          <w:b/>
          <w:i w:val="false"/>
          <w:color w:val="000000"/>
          <w:sz w:val="28"/>
        </w:rPr>
        <w:t>6.2 Жолдың, көпірдің, құбырдың құрылымының жоғарғы элементтің пайдалану және ұстау</w:t>
      </w:r>
    </w:p>
    <w:p>
      <w:pPr>
        <w:spacing w:after="0"/>
        <w:ind w:left="0"/>
        <w:jc w:val="both"/>
      </w:pPr>
      <w:r>
        <w:rPr>
          <w:rFonts w:ascii="Times New Roman"/>
          <w:b w:val="false"/>
          <w:i w:val="false"/>
          <w:color w:val="000000"/>
          <w:sz w:val="28"/>
        </w:rPr>
        <w:t>
      6.2.1 Жолдың міндеті мен категориясынан тәуелді жолдың құрылымының жоғарғы қуаттылығы, ал локомотив белдігінің жүктемесі 19-Кесте бойынша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19 – Бір жолақты жер төсемінің ені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Метрде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2"/>
        <w:gridCol w:w="3614"/>
        <w:gridCol w:w="3614"/>
      </w:tblGrid>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категориясы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төсемінің ені
</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Сазды және</w:t>
            </w:r>
            <w:r>
              <w:br/>
            </w:r>
            <w:r>
              <w:rPr>
                <w:rFonts w:ascii="Times New Roman"/>
                <w:b/>
                <w:i w:val="false"/>
                <w:color w:val="000000"/>
                <w:sz w:val="20"/>
              </w:rPr>
              <w:t>
дренирленбейтін ұсақ</w:t>
            </w:r>
            <w:r>
              <w:br/>
            </w:r>
            <w:r>
              <w:rPr>
                <w:rFonts w:ascii="Times New Roman"/>
                <w:b/>
                <w:i w:val="false"/>
                <w:color w:val="000000"/>
                <w:sz w:val="20"/>
              </w:rPr>
              <w:t>
және шаңды топырақтар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Тасты және ірі</w:t>
            </w:r>
            <w:r>
              <w:br/>
            </w:r>
            <w:r>
              <w:rPr>
                <w:rFonts w:ascii="Times New Roman"/>
                <w:b/>
                <w:i w:val="false"/>
                <w:color w:val="000000"/>
                <w:sz w:val="20"/>
              </w:rPr>
              <w:t>
кесекті құмды</w:t>
            </w:r>
            <w:r>
              <w:br/>
            </w:r>
            <w:r>
              <w:rPr>
                <w:rFonts w:ascii="Times New Roman"/>
                <w:b/>
                <w:i w:val="false"/>
                <w:color w:val="000000"/>
                <w:sz w:val="20"/>
              </w:rPr>
              <w:t>
топырақтар
</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жолдар (жүріс</w:t>
            </w:r>
            <w:r>
              <w:br/>
            </w:r>
            <w:r>
              <w:rPr>
                <w:rFonts w:ascii="Times New Roman"/>
                <w:b w:val="false"/>
                <w:i w:val="false"/>
                <w:color w:val="000000"/>
                <w:sz w:val="20"/>
              </w:rPr>
              <w:t>
қозғалыстағы біріктіретін жолдар</w:t>
            </w:r>
            <w:r>
              <w:br/>
            </w:r>
            <w:r>
              <w:rPr>
                <w:rFonts w:ascii="Times New Roman"/>
                <w:b w:val="false"/>
                <w:i w:val="false"/>
                <w:color w:val="000000"/>
                <w:sz w:val="20"/>
              </w:rPr>
              <w:t>
үшін)</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жолдары және поезды</w:t>
            </w:r>
            <w:r>
              <w:br/>
            </w:r>
            <w:r>
              <w:rPr>
                <w:rFonts w:ascii="Times New Roman"/>
                <w:b w:val="false"/>
                <w:i w:val="false"/>
                <w:color w:val="000000"/>
                <w:sz w:val="20"/>
              </w:rPr>
              <w:t>
сипаттағы технологиялық жолдар</w:t>
            </w:r>
            <w:r>
              <w:br/>
            </w:r>
            <w:r>
              <w:rPr>
                <w:rFonts w:ascii="Times New Roman"/>
                <w:b w:val="false"/>
                <w:i w:val="false"/>
                <w:color w:val="000000"/>
                <w:sz w:val="20"/>
              </w:rPr>
              <w:t>
- I-пу</w:t>
            </w:r>
            <w:r>
              <w:br/>
            </w:r>
            <w:r>
              <w:rPr>
                <w:rFonts w:ascii="Times New Roman"/>
                <w:b w:val="false"/>
                <w:i w:val="false"/>
                <w:color w:val="000000"/>
                <w:sz w:val="20"/>
              </w:rPr>
              <w:t>
- II-пу</w:t>
            </w:r>
            <w:r>
              <w:br/>
            </w:r>
            <w:r>
              <w:rPr>
                <w:rFonts w:ascii="Times New Roman"/>
                <w:b w:val="false"/>
                <w:i w:val="false"/>
                <w:color w:val="000000"/>
                <w:sz w:val="20"/>
              </w:rPr>
              <w:t>
- III-пу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3,8</w:t>
            </w:r>
            <w:r>
              <w:br/>
            </w:r>
            <w:r>
              <w:rPr>
                <w:rFonts w:ascii="Times New Roman"/>
                <w:b w:val="false"/>
                <w:i w:val="false"/>
                <w:color w:val="000000"/>
                <w:sz w:val="20"/>
              </w:rPr>
              <w:t>
3,5</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3,6</w:t>
            </w:r>
            <w:r>
              <w:br/>
            </w:r>
            <w:r>
              <w:rPr>
                <w:rFonts w:ascii="Times New Roman"/>
                <w:b w:val="false"/>
                <w:i w:val="false"/>
                <w:color w:val="000000"/>
                <w:sz w:val="20"/>
              </w:rPr>
              <w:t>
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6.2.2 Жолдардың категориясы мен қолданылуына байланысты жоғарғы құрылыс жолының қуаттылығы, сонымен қатар локомотив осьіне қатысты 20-Кестеге сәйкес қабылдау керек.</w:t>
      </w:r>
    </w:p>
    <w:p>
      <w:pPr>
        <w:spacing w:after="0"/>
        <w:ind w:left="0"/>
        <w:jc w:val="both"/>
      </w:pPr>
      <w:r>
        <w:rPr>
          <w:rFonts w:ascii="Times New Roman"/>
          <w:b w:val="false"/>
          <w:i w:val="false"/>
          <w:color w:val="000000"/>
          <w:sz w:val="28"/>
        </w:rPr>
        <w:t>
      6.2.3 Рельстерді жаңа МСТ 5876 және МСТ 6368 бойынша қарастыру керек. Р43-тан ауыр емес ескі жылды рельстерді қолдануға рұқсат етіледі. Базада немесе жолда төсеу орнында ұзын өлшемді рельстік пісірілген қамшымен қалануға рұқсат етіледі</w:t>
      </w:r>
    </w:p>
    <w:p>
      <w:pPr>
        <w:spacing w:after="0"/>
        <w:ind w:left="0"/>
        <w:jc w:val="both"/>
      </w:pPr>
      <w:r>
        <w:rPr>
          <w:rFonts w:ascii="Times New Roman"/>
          <w:b w:val="false"/>
          <w:i w:val="false"/>
          <w:color w:val="000000"/>
          <w:sz w:val="28"/>
        </w:rPr>
        <w:t>
      6.2.4 Қабылдау-жөнелту жолдарына және бөлетін пунктарға арналған бас жолдар, поездың, рельс түрінің, 1 км-ге және шпал астындағы балласт қабатының қалыңдығын тоқтаусыз өткізу қарастыралады және айдауда бас жолға арналған деп санау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20 - Жолдың жоғарғы құрылымының қуаттылығы жолдың категориясы мен міндетінен және де локомотив белдігінің жүктемесінен тәуелділігі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4785"/>
        <w:gridCol w:w="1715"/>
        <w:gridCol w:w="2941"/>
        <w:gridCol w:w="1717"/>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міндеті мен</w:t>
            </w:r>
            <w:r>
              <w:br/>
            </w:r>
            <w:r>
              <w:rPr>
                <w:rFonts w:ascii="Times New Roman"/>
                <w:b w:val="false"/>
                <w:i w:val="false"/>
                <w:color w:val="000000"/>
                <w:sz w:val="20"/>
              </w:rPr>
              <w:t>
категориясы</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w:t>
            </w:r>
            <w:r>
              <w:br/>
            </w:r>
            <w:r>
              <w:rPr>
                <w:rFonts w:ascii="Times New Roman"/>
                <w:b w:val="false"/>
                <w:i w:val="false"/>
                <w:color w:val="000000"/>
                <w:sz w:val="20"/>
              </w:rPr>
              <w:t>
белдігіне</w:t>
            </w:r>
            <w:r>
              <w:br/>
            </w:r>
            <w:r>
              <w:rPr>
                <w:rFonts w:ascii="Times New Roman"/>
                <w:b w:val="false"/>
                <w:i w:val="false"/>
                <w:color w:val="000000"/>
                <w:sz w:val="20"/>
              </w:rPr>
              <w:t>
жүктемесі, кН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w:t>
            </w:r>
            <w:r>
              <w:br/>
            </w:r>
            <w:r>
              <w:rPr>
                <w:rFonts w:ascii="Times New Roman"/>
                <w:b w:val="false"/>
                <w:i w:val="false"/>
                <w:color w:val="000000"/>
                <w:sz w:val="20"/>
              </w:rPr>
              <w:t>
түрі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км-ге</w:t>
            </w:r>
            <w:r>
              <w:br/>
            </w:r>
            <w:r>
              <w:rPr>
                <w:rFonts w:ascii="Times New Roman"/>
                <w:b w:val="false"/>
                <w:i w:val="false"/>
                <w:color w:val="000000"/>
                <w:sz w:val="20"/>
              </w:rPr>
              <w:t>
шпал 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 астындағы</w:t>
            </w:r>
            <w:r>
              <w:br/>
            </w:r>
            <w:r>
              <w:rPr>
                <w:rFonts w:ascii="Times New Roman"/>
                <w:b w:val="false"/>
                <w:i w:val="false"/>
                <w:color w:val="000000"/>
                <w:sz w:val="20"/>
              </w:rPr>
              <w:t>
балласт</w:t>
            </w:r>
            <w:r>
              <w:br/>
            </w:r>
            <w:r>
              <w:rPr>
                <w:rFonts w:ascii="Times New Roman"/>
                <w:b w:val="false"/>
                <w:i w:val="false"/>
                <w:color w:val="000000"/>
                <w:sz w:val="20"/>
              </w:rPr>
              <w:t>
қабатының</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Подъездік және технологиялық</w:t>
            </w:r>
            <w:r>
              <w:br/>
            </w:r>
            <w:r>
              <w:rPr>
                <w:rFonts w:ascii="Times New Roman"/>
                <w:b w:val="false"/>
                <w:i w:val="false"/>
                <w:color w:val="000000"/>
                <w:sz w:val="20"/>
              </w:rPr>
              <w:t>
жолдың қозғалу категориясының</w:t>
            </w:r>
            <w:r>
              <w:br/>
            </w:r>
            <w:r>
              <w:rPr>
                <w:rFonts w:ascii="Times New Roman"/>
                <w:b w:val="false"/>
                <w:i w:val="false"/>
                <w:color w:val="000000"/>
                <w:sz w:val="20"/>
              </w:rPr>
              <w:t>
поездық сипаттамасы:</w:t>
            </w:r>
            <w:r>
              <w:br/>
            </w:r>
            <w:r>
              <w:rPr>
                <w:rFonts w:ascii="Times New Roman"/>
                <w:b w:val="false"/>
                <w:i w:val="false"/>
                <w:color w:val="000000"/>
                <w:sz w:val="20"/>
              </w:rPr>
              <w:t>
І-пу</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r>
              <w:br/>
            </w:r>
            <w:r>
              <w:rPr>
                <w:rFonts w:ascii="Times New Roman"/>
                <w:b w:val="false"/>
                <w:i w:val="false"/>
                <w:color w:val="000000"/>
                <w:sz w:val="20"/>
              </w:rPr>
              <w:t>
Св. 45 дейін 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Р24</w:t>
            </w:r>
            <w:r>
              <w:br/>
            </w:r>
            <w:r>
              <w:rPr>
                <w:rFonts w:ascii="Times New Roman"/>
                <w:b w:val="false"/>
                <w:i w:val="false"/>
                <w:color w:val="000000"/>
                <w:sz w:val="20"/>
              </w:rPr>
              <w:t>
Р24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r>
              <w:br/>
            </w:r>
            <w:r>
              <w:rPr>
                <w:rFonts w:ascii="Times New Roman"/>
                <w:b w:val="false"/>
                <w:i w:val="false"/>
                <w:color w:val="000000"/>
                <w:sz w:val="20"/>
              </w:rPr>
              <w:t>
1625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ІІ-пу</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r>
              <w:br/>
            </w:r>
            <w:r>
              <w:rPr>
                <w:rFonts w:ascii="Times New Roman"/>
                <w:b w:val="false"/>
                <w:i w:val="false"/>
                <w:color w:val="000000"/>
                <w:sz w:val="20"/>
              </w:rPr>
              <w:t>
Св. 45 – 60</w:t>
            </w:r>
            <w:r>
              <w:br/>
            </w:r>
            <w:r>
              <w:rPr>
                <w:rFonts w:ascii="Times New Roman"/>
                <w:b w:val="false"/>
                <w:i w:val="false"/>
                <w:color w:val="000000"/>
                <w:sz w:val="20"/>
              </w:rPr>
              <w:t>
45 және аз</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Р24</w:t>
            </w:r>
            <w:r>
              <w:br/>
            </w:r>
            <w:r>
              <w:rPr>
                <w:rFonts w:ascii="Times New Roman"/>
                <w:b w:val="false"/>
                <w:i w:val="false"/>
                <w:color w:val="000000"/>
                <w:sz w:val="20"/>
              </w:rPr>
              <w:t>
Р24</w:t>
            </w:r>
            <w:r>
              <w:br/>
            </w:r>
            <w:r>
              <w:rPr>
                <w:rFonts w:ascii="Times New Roman"/>
                <w:b w:val="false"/>
                <w:i w:val="false"/>
                <w:color w:val="000000"/>
                <w:sz w:val="20"/>
              </w:rPr>
              <w:t>
Р24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r>
              <w:br/>
            </w:r>
            <w:r>
              <w:rPr>
                <w:rFonts w:ascii="Times New Roman"/>
                <w:b w:val="false"/>
                <w:i w:val="false"/>
                <w:color w:val="000000"/>
                <w:sz w:val="20"/>
              </w:rPr>
              <w:t>
1625</w:t>
            </w:r>
            <w:r>
              <w:br/>
            </w:r>
            <w:r>
              <w:rPr>
                <w:rFonts w:ascii="Times New Roman"/>
                <w:b w:val="false"/>
                <w:i w:val="false"/>
                <w:color w:val="000000"/>
                <w:sz w:val="20"/>
              </w:rPr>
              <w:t>
1625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20</w:t>
            </w:r>
            <w:r>
              <w:br/>
            </w:r>
            <w:r>
              <w:rPr>
                <w:rFonts w:ascii="Times New Roman"/>
                <w:b w:val="false"/>
                <w:i w:val="false"/>
                <w:color w:val="000000"/>
                <w:sz w:val="20"/>
              </w:rPr>
              <w:t>
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ІІІ-пу</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45 до 60</w:t>
            </w:r>
            <w:r>
              <w:br/>
            </w:r>
            <w:r>
              <w:rPr>
                <w:rFonts w:ascii="Times New Roman"/>
                <w:b w:val="false"/>
                <w:i w:val="false"/>
                <w:color w:val="000000"/>
                <w:sz w:val="20"/>
              </w:rPr>
              <w:t>
45 және аз</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Р24</w:t>
            </w:r>
            <w:r>
              <w:br/>
            </w:r>
            <w:r>
              <w:rPr>
                <w:rFonts w:ascii="Times New Roman"/>
                <w:b w:val="false"/>
                <w:i w:val="false"/>
                <w:color w:val="000000"/>
                <w:sz w:val="20"/>
              </w:rPr>
              <w:t>
Р18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r>
              <w:br/>
            </w:r>
            <w:r>
              <w:rPr>
                <w:rFonts w:ascii="Times New Roman"/>
                <w:b w:val="false"/>
                <w:i w:val="false"/>
                <w:color w:val="000000"/>
                <w:sz w:val="20"/>
              </w:rPr>
              <w:t>
1500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15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поездық</w:t>
            </w:r>
            <w:r>
              <w:br/>
            </w:r>
            <w:r>
              <w:rPr>
                <w:rFonts w:ascii="Times New Roman"/>
                <w:b w:val="false"/>
                <w:i w:val="false"/>
                <w:color w:val="000000"/>
                <w:sz w:val="20"/>
              </w:rPr>
              <w:t>
сипаттамасымен технологиялық</w:t>
            </w:r>
            <w:r>
              <w:br/>
            </w:r>
            <w:r>
              <w:rPr>
                <w:rFonts w:ascii="Times New Roman"/>
                <w:b w:val="false"/>
                <w:i w:val="false"/>
                <w:color w:val="000000"/>
                <w:sz w:val="20"/>
              </w:rPr>
              <w:t>
жолдар</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60</w:t>
            </w:r>
            <w:r>
              <w:br/>
            </w:r>
            <w:r>
              <w:rPr>
                <w:rFonts w:ascii="Times New Roman"/>
                <w:b w:val="false"/>
                <w:i w:val="false"/>
                <w:color w:val="000000"/>
                <w:sz w:val="20"/>
              </w:rPr>
              <w:t>
60 және аз</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Р24</w:t>
            </w:r>
            <w:r>
              <w:br/>
            </w:r>
            <w:r>
              <w:rPr>
                <w:rFonts w:ascii="Times New Roman"/>
                <w:b w:val="false"/>
                <w:i w:val="false"/>
                <w:color w:val="000000"/>
                <w:sz w:val="20"/>
              </w:rPr>
              <w:t>
Р18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r>
              <w:br/>
            </w:r>
            <w:r>
              <w:rPr>
                <w:rFonts w:ascii="Times New Roman"/>
                <w:b w:val="false"/>
                <w:i w:val="false"/>
                <w:color w:val="000000"/>
                <w:sz w:val="20"/>
              </w:rPr>
              <w:t>
1500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6.2.5 МСТ 8993 бойынша І және ІІ типті ағаш шпалды ескеру керек. Ағаш таситын тармақта, бекеттік жолдарда ІІІ-пу категориядағы сыртқы жолдарға ІІІ типті шпал қалау рұқсат етіледі. Темірбетон шпалдардың қолдануы техника-экономикалық есеппен дәлелденуі керек. Бұл ретте жолдарда автоблокадалаумен жабдықталған шпалдан рельстердің электрикалық жекелеуін қамтамасыз ету қажет.</w:t>
      </w:r>
    </w:p>
    <w:p>
      <w:pPr>
        <w:spacing w:after="0"/>
        <w:ind w:left="0"/>
        <w:jc w:val="both"/>
      </w:pPr>
      <w:r>
        <w:rPr>
          <w:rFonts w:ascii="Times New Roman"/>
          <w:b w:val="false"/>
          <w:i w:val="false"/>
          <w:color w:val="000000"/>
          <w:sz w:val="28"/>
        </w:rPr>
        <w:t>
      6.2.6 Балласт ретінде балласттың техникалық жағдайларын қанағаттандыратын МСТ</w:t>
      </w:r>
    </w:p>
    <w:p>
      <w:pPr>
        <w:spacing w:after="0"/>
        <w:ind w:left="0"/>
        <w:jc w:val="both"/>
      </w:pPr>
      <w:r>
        <w:rPr>
          <w:rFonts w:ascii="Times New Roman"/>
          <w:b w:val="false"/>
          <w:i w:val="false"/>
          <w:color w:val="000000"/>
          <w:sz w:val="28"/>
        </w:rPr>
        <w:t>
      7392 бойынша жергілікті материалдарды қолдануға болады. Жарлы, ірі кесекті және құмайт топырақты (ұсақ және шаңды топырақтардан басқа) жер төсемде балласт қабатының қалыңдығын 5 см-ге азайтуға рұқсат етіледі, бірақ 15 см аз емес, ал ағаш таситын тармақта – 10 см аз емес. Балласт қабатымен тереңдетілген жолдарда шпалдың табанындағы балласт қабатының қалыңдығын 5 см-ге көп қабылдау керек. Дренаждалған топырақтарда және құрғақ аймақтарда балласт қабатының жуандануы ескерілмейді.</w:t>
      </w:r>
    </w:p>
    <w:p>
      <w:pPr>
        <w:spacing w:after="0"/>
        <w:ind w:left="0"/>
        <w:jc w:val="both"/>
      </w:pPr>
      <w:r>
        <w:rPr>
          <w:rFonts w:ascii="Times New Roman"/>
          <w:b w:val="false"/>
          <w:i w:val="false"/>
          <w:color w:val="000000"/>
          <w:sz w:val="28"/>
        </w:rPr>
        <w:t>
      6.2.7 Балласт призманың енін жоғары түзу біржолжуретін телімдерде ағаштың шпалдарымен 1,7 м қабылдау тиіс, белдікке салмақ түсірілетін қозғалмалы құрамның айналуы 80 кН(8 тс) көп емес - 1,8 м, темірбетон шпалды аумақта - сәйкес 1,8 және 1,9 м. Қисық аумақтағы жолдардың балласт призманы тік аумаққа орнатылған рельстің ішкі балласт қабатының қалыңдығын сақтау кезіндегі сыртқы рельстің жоғарлануын ескере отырып жобалау қажет. Радиусы 600 м аз І-пу және ІІ-пу категориялы сыртқы жолдарың қисық аумақтарында балластты призманы сыртқы жағыныан 10 см-ге кеңейту керек, ал 300 м және одан аз радиусте – 30 см. Барлық балласт түрдегі балласт призманың баурай құламасы 1:1,5 болу керек.</w:t>
      </w:r>
    </w:p>
    <w:p>
      <w:pPr>
        <w:spacing w:after="0"/>
        <w:ind w:left="0"/>
        <w:jc w:val="both"/>
      </w:pPr>
      <w:r>
        <w:rPr>
          <w:rFonts w:ascii="Times New Roman"/>
          <w:b w:val="false"/>
          <w:i w:val="false"/>
          <w:color w:val="000000"/>
          <w:sz w:val="28"/>
        </w:rPr>
        <w:t>
      Тіреуіш қабырғалар орнатқан кезде төменгі қазба, сонымен қатар төзімді қатты тау жыныстары (массив қаттарының жолақ жағына құлауы болмаған кезде нашар моритын) қазбасының енін азайтуға болады. Осы кезде шеткі жол осінен тіреуіш қабырғаларға немесе қиябеттерге дейін қашықтық шпал табаны деңгейінде қарама-қарсы жаққа қарай 2,25 м және 2 м кем болмауы керек. Аталған қазбаларда жолдың әр жағынан 300 м сайын ені 4 м, тереңдігі 2 м және биіктігі 2,8 м қуысты жобалаған жөн. Қуыстар арасындағы аралықтарда әрбір жағынан 60 м сайын ені 3 м, тереңдігі 1 м және биіктігі 2 м текше орнатқан жөн.</w:t>
      </w:r>
    </w:p>
    <w:p>
      <w:pPr>
        <w:spacing w:after="0"/>
        <w:ind w:left="0"/>
        <w:jc w:val="both"/>
      </w:pPr>
      <w:r>
        <w:rPr>
          <w:rFonts w:ascii="Times New Roman"/>
          <w:b w:val="false"/>
          <w:i w:val="false"/>
          <w:color w:val="000000"/>
          <w:sz w:val="28"/>
        </w:rPr>
        <w:t>
      Жолдың қисық учаскелері үшін жер үйіндісінің енін қисықтың сыртқы жағынан радиусы 600 м және I-пу және II-пу категориялы жолдарда одан кіші және III-пу категориялы жолдарда 300 м және одан кіші кезінде 0,2 м-ге, сонымен қатар технологиялық жолдарда поездар қозғалысының (берілістері) есептік жылдамдығы кезінде 15 км/сағаттан астам ұлғайтқан жөн. Станциялық және тиеу-түсіру жолдарында жер жолағын кеңейту қарастырылмайды. Ашық балластық қабаты бар сорғытпайтын грунттан алынған бір жолды жер үйіндісі үстінің (құйма призманың) көлденең кескінін үсті бойынша ені 1,2 м, биіктігі 0,1 м және жер үйіндісінің еніне тең табаны бар трапеция түрінде жобалаған жөн. Екі жол астына салынатын жер үйіндісінің үстін биіктігі 0,15 м жер үйіндісінің еніне тең табаны бар үшбұрыш түрінде жобалаған жөн. Сорғытпайтын грунттан алынған жапсарлас екінші жол жер үйіндісінің үстін қолданыстағы жолақтан көлденең көлбеумен бір еңісті, қазбалар үшін 0,04 және үймелер үшін 0,02 тең етіп жобалайды. Үйінді қиябетінің табаны мен резерв немесе су жүретін жыра жарқабағы арасындағы берма енін кемінде 2 м етіп қарастырған жөн. Резевтерден себеленетін, биіктігі 2 м дейін үйінділер үшін енін 1 м дейін азайтуға болады. Бермалардың беттеріне жыра немесе резерв жағына қарай 0,02 көлбеу берген жөн. Қиябет табаны мен батпақта су жүретін жыра жарқабағы арасындағы берманың ені кемінде 3 м болуы керек.</w:t>
      </w:r>
    </w:p>
    <w:p>
      <w:pPr>
        <w:spacing w:after="0"/>
        <w:ind w:left="0"/>
        <w:jc w:val="both"/>
      </w:pPr>
      <w:r>
        <w:rPr>
          <w:rFonts w:ascii="Times New Roman"/>
          <w:b w:val="false"/>
          <w:i w:val="false"/>
          <w:color w:val="000000"/>
          <w:sz w:val="28"/>
        </w:rPr>
        <w:t>
      6.2.8 Бөлек пунктағы жол арасы 4,5 м дейінгі көршілес жол белдігінің арасындағы қашықтықты балластпен толтыру қажет. Балласт үсті көршілес жолдардың шпалдың бүйіржағы көлденең еңісті жер төсемінің үстінің көлденең еңіспен сәйкес болу керек, сол ретте көршілес жолдардың рельстің басының белгісінің айырымы 10 см-ден көп болмауы керек. Көршілес бекеттік жолдардың белдік арасындағы балластты призманың қашықтығы 4,5 м көп болмауы керек, ал дара пункта жақындауында – 3,5 м көп болса (мәңгі тоң таралған аумақтан басқа) болек жобалау керек, бұл ретте жоларасындағы кеңістіктен суды бұрып жіберу қамтамасыздандыру керек.</w:t>
      </w:r>
    </w:p>
    <w:p>
      <w:pPr>
        <w:spacing w:after="0"/>
        <w:ind w:left="0"/>
        <w:jc w:val="both"/>
      </w:pPr>
      <w:r>
        <w:rPr>
          <w:rFonts w:ascii="Times New Roman"/>
          <w:b w:val="false"/>
          <w:i w:val="false"/>
          <w:color w:val="000000"/>
          <w:sz w:val="28"/>
        </w:rPr>
        <w:t>
      6.2.9 Нұсқалардың аудармаларын рельстердің және түйісулердің жатуы мен қабаттасыун ескеріп 21-Кестеге сәйкес қабылдаймыз.</w:t>
      </w:r>
    </w:p>
    <w:p>
      <w:pPr>
        <w:spacing w:after="0"/>
        <w:ind w:left="0"/>
        <w:jc w:val="both"/>
      </w:pPr>
      <w:r>
        <w:rPr>
          <w:rFonts w:ascii="Times New Roman"/>
          <w:b w:val="false"/>
          <w:i w:val="false"/>
          <w:color w:val="000000"/>
          <w:sz w:val="28"/>
        </w:rPr>
        <w:t>
      6.2.10 Электрикалық орталыққа қосылған нұсқар аударма, және де тежеу позициямен шектелген сорттық парктағы нұсқар аударманы сәйкес су бұраумен қамтамасыздандырылған ұсақтас балластқа төсеу керек.</w:t>
      </w:r>
    </w:p>
    <w:p>
      <w:pPr>
        <w:spacing w:after="0"/>
        <w:ind w:left="0"/>
        <w:jc w:val="both"/>
      </w:pPr>
      <w:r>
        <w:rPr>
          <w:rFonts w:ascii="Times New Roman"/>
          <w:b w:val="false"/>
          <w:i w:val="false"/>
          <w:color w:val="000000"/>
          <w:sz w:val="28"/>
        </w:rPr>
        <w:t>
      6.2.11 Қалауда бас шектес нұсқағыштың аудармасының бір жолында мен бүйір жолдың бағытымен бірге немесе бөлек-бөлек жақтарды от түзу бағыттан ара аударма ара көздеу тиіс, үшін қажетті біргежол жүру қамсыздандыру үшін жетерлік бас ауытқы- жол түзу салғы, ал да үшін бағдаршам және жекеленгіш түйіс қондырғы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21 – Нұсқалар аудармалары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0"/>
        <w:gridCol w:w="3865"/>
        <w:gridCol w:w="3865"/>
      </w:tblGrid>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міндеті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Нұсқалар аударманың крестовина</w:t>
            </w:r>
            <w:r>
              <w:br/>
            </w:r>
            <w:r>
              <w:rPr>
                <w:rFonts w:ascii="Times New Roman"/>
                <w:b/>
                <w:i w:val="false"/>
                <w:color w:val="000000"/>
                <w:sz w:val="20"/>
              </w:rPr>
              <w:t>
маркасы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басқа</w:t>
            </w:r>
            <w:r>
              <w:br/>
            </w:r>
            <w:r>
              <w:rPr>
                <w:rFonts w:ascii="Times New Roman"/>
                <w:b/>
                <w:i w:val="false"/>
                <w:color w:val="000000"/>
                <w:sz w:val="20"/>
              </w:rPr>
              <w:t>
симметричного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симметриялы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қабылдау-жөнелту жолдары,</w:t>
            </w:r>
            <w:r>
              <w:br/>
            </w:r>
            <w:r>
              <w:rPr>
                <w:rFonts w:ascii="Times New Roman"/>
                <w:b w:val="false"/>
                <w:i w:val="false"/>
                <w:color w:val="000000"/>
                <w:sz w:val="20"/>
              </w:rPr>
              <w:t>
айдаудағы жанасу және ұзын өлшемді</w:t>
            </w:r>
            <w:r>
              <w:br/>
            </w:r>
            <w:r>
              <w:rPr>
                <w:rFonts w:ascii="Times New Roman"/>
                <w:b w:val="false"/>
                <w:i w:val="false"/>
                <w:color w:val="000000"/>
                <w:sz w:val="20"/>
              </w:rPr>
              <w:t>
жүктермен тіркеудің жол сапары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бекеттік, тиеу-түсіру жолдары және</w:t>
            </w:r>
            <w:r>
              <w:br/>
            </w:r>
            <w:r>
              <w:rPr>
                <w:rFonts w:ascii="Times New Roman"/>
                <w:b w:val="false"/>
                <w:i w:val="false"/>
                <w:color w:val="000000"/>
                <w:sz w:val="20"/>
              </w:rPr>
              <w:t>
басқа да техникалық жолдар</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6.2.12 Жолдарда белгі беру және жол белгілерін орнатуды қарастыру қажет. Жол тілкемінің шекарасын көрсету және де жер төсемінде жасырынған үймереттің жер бетіне белгілеу үшін айрықша белгілерді орнату қарастырылу керек. Белгі беру, жолды және айрықша белгілер орнатылған типті болу қажет.</w:t>
      </w:r>
    </w:p>
    <w:p>
      <w:pPr>
        <w:spacing w:after="0"/>
        <w:ind w:left="0"/>
        <w:jc w:val="both"/>
      </w:pPr>
      <w:r>
        <w:rPr>
          <w:rFonts w:ascii="Times New Roman"/>
          <w:b w:val="false"/>
          <w:i w:val="false"/>
          <w:color w:val="000000"/>
          <w:sz w:val="28"/>
        </w:rPr>
        <w:t>
      6.2.13 Балласт төсемін рұқсат ететін көпірдегі жолдарда және жол өтпесінде шпалдың төменгі төсемінен 20 см қалыңдықтағы ұсақ тас балластта төсеу қажет.</w:t>
      </w:r>
    </w:p>
    <w:p>
      <w:pPr>
        <w:spacing w:after="0"/>
        <w:ind w:left="0"/>
        <w:jc w:val="both"/>
      </w:pPr>
      <w:r>
        <w:rPr>
          <w:rFonts w:ascii="Times New Roman"/>
          <w:b w:val="false"/>
          <w:i w:val="false"/>
          <w:color w:val="000000"/>
          <w:sz w:val="28"/>
        </w:rPr>
        <w:t>
      6.2.14 Тұрақты көпірге,балласт түрінен тәуелсіз жол өтпесіне жақындайтын жол теміржол бағытында қабылданғанды ұсақ тас (немесе қиыршық тас) балластының әрбір жағының қашықтығында төсеу керек, м:</w:t>
      </w:r>
    </w:p>
    <w:p>
      <w:pPr>
        <w:spacing w:after="0"/>
        <w:ind w:left="0"/>
        <w:jc w:val="both"/>
      </w:pPr>
      <w:r>
        <w:rPr>
          <w:rFonts w:ascii="Times New Roman"/>
          <w:b w:val="false"/>
          <w:i w:val="false"/>
          <w:color w:val="000000"/>
          <w:sz w:val="28"/>
        </w:rPr>
        <w:t>
      20 аз емес - 25 м дейін көпір ұзындығында;</w:t>
      </w:r>
    </w:p>
    <w:p>
      <w:pPr>
        <w:spacing w:after="0"/>
        <w:ind w:left="0"/>
        <w:jc w:val="both"/>
      </w:pPr>
      <w:r>
        <w:rPr>
          <w:rFonts w:ascii="Times New Roman"/>
          <w:b w:val="false"/>
          <w:i w:val="false"/>
          <w:color w:val="000000"/>
          <w:sz w:val="28"/>
        </w:rPr>
        <w:t>
      30 – сол да, 25-50 м;</w:t>
      </w:r>
    </w:p>
    <w:p>
      <w:pPr>
        <w:spacing w:after="0"/>
        <w:ind w:left="0"/>
        <w:jc w:val="both"/>
      </w:pPr>
      <w:r>
        <w:rPr>
          <w:rFonts w:ascii="Times New Roman"/>
          <w:b w:val="false"/>
          <w:i w:val="false"/>
          <w:color w:val="000000"/>
          <w:sz w:val="28"/>
        </w:rPr>
        <w:t>
      50-сол да, -50-100 м;</w:t>
      </w:r>
    </w:p>
    <w:p>
      <w:pPr>
        <w:spacing w:after="0"/>
        <w:ind w:left="0"/>
        <w:jc w:val="both"/>
      </w:pPr>
      <w:r>
        <w:rPr>
          <w:rFonts w:ascii="Times New Roman"/>
          <w:b w:val="false"/>
          <w:i w:val="false"/>
          <w:color w:val="000000"/>
          <w:sz w:val="28"/>
        </w:rPr>
        <w:t>
      100 және 100 көп.</w:t>
      </w:r>
    </w:p>
    <w:p>
      <w:pPr>
        <w:spacing w:after="0"/>
        <w:ind w:left="0"/>
        <w:jc w:val="both"/>
      </w:pPr>
      <w:r>
        <w:rPr>
          <w:rFonts w:ascii="Times New Roman"/>
          <w:b/>
          <w:i w:val="false"/>
          <w:color w:val="000000"/>
          <w:sz w:val="28"/>
        </w:rPr>
        <w:t>6.3 Инженерлік коммуникацияларды күту және пайдалану</w:t>
      </w:r>
    </w:p>
    <w:p>
      <w:pPr>
        <w:spacing w:after="0"/>
        <w:ind w:left="0"/>
        <w:jc w:val="both"/>
      </w:pPr>
      <w:r>
        <w:rPr>
          <w:rFonts w:ascii="Times New Roman"/>
          <w:b/>
          <w:i w:val="false"/>
          <w:color w:val="000000"/>
          <w:sz w:val="28"/>
        </w:rPr>
        <w:t>6.3.1 Жөндеу тұрмысы</w:t>
      </w:r>
    </w:p>
    <w:p>
      <w:pPr>
        <w:spacing w:after="0"/>
        <w:ind w:left="0"/>
        <w:jc w:val="both"/>
      </w:pPr>
      <w:r>
        <w:rPr>
          <w:rFonts w:ascii="Times New Roman"/>
          <w:b w:val="false"/>
          <w:i w:val="false"/>
          <w:color w:val="000000"/>
          <w:sz w:val="28"/>
        </w:rPr>
        <w:t>
      6.3.1.1 Өндірістік кәсіпорындардың локомотивті-вагонды деполарында локомотивтердің техникалық қызмет көрсетуін, жөндеуін және вагондарды жөндеуін құрылыс және олардың техникалық жабдықталуы және жобалау шешімдеріне, типтік жобаларға және үдемелі құрылыс құрылымдары мен технологиялық жабдықтарды қарастырып жобалық үлестіктерге сәйкес жүзеге асырылуы керек.</w:t>
      </w:r>
    </w:p>
    <w:p>
      <w:pPr>
        <w:spacing w:after="0"/>
        <w:ind w:left="0"/>
        <w:jc w:val="both"/>
      </w:pPr>
      <w:r>
        <w:rPr>
          <w:rFonts w:ascii="Times New Roman"/>
          <w:b w:val="false"/>
          <w:i w:val="false"/>
          <w:color w:val="000000"/>
          <w:sz w:val="28"/>
        </w:rPr>
        <w:t>
      6.3.1.2 Өндірістік теміржол көлігінің жөндеу шаруашылығы кезектегі ағытатын жөндеу алыңшасы бар қосылған операциялар астына берілетін жалпы желінің вагондарын тиеу жұмыстарының дайындығын қамтамасыз етуі керек.</w:t>
      </w:r>
    </w:p>
    <w:p>
      <w:pPr>
        <w:spacing w:after="0"/>
        <w:ind w:left="0"/>
        <w:jc w:val="both"/>
      </w:pPr>
      <w:r>
        <w:rPr>
          <w:rFonts w:ascii="Times New Roman"/>
          <w:b w:val="false"/>
          <w:i w:val="false"/>
          <w:color w:val="000000"/>
          <w:sz w:val="28"/>
        </w:rPr>
        <w:t>
      6.3.1.3 Вагондардың техникалық қызмет көрсетуін өндіру үшін бекетте және жаппай вагондарды жүктеу жерінде вагондардың техникалық қызмет көрсетуін пунктын қарастыру керек. Техникалық қызмет көрсету пунктында вагондардың ағымдағы және профилактикалық жөндеу, сақтау және майланатын материалдар, ал қажет жағдайда майлардың регенерациялауын және қағылған материалдарға концепропитты қодыру үшін үймереттерді қарастыру керек:</w:t>
      </w:r>
    </w:p>
    <w:p>
      <w:pPr>
        <w:spacing w:after="0"/>
        <w:ind w:left="0"/>
        <w:jc w:val="both"/>
      </w:pPr>
      <w:r>
        <w:rPr>
          <w:rFonts w:ascii="Times New Roman"/>
          <w:b w:val="false"/>
          <w:i w:val="false"/>
          <w:color w:val="000000"/>
          <w:sz w:val="28"/>
        </w:rPr>
        <w:t>
      автоматты тежеулерді тексеру үшін құрылғылар;</w:t>
      </w:r>
    </w:p>
    <w:p>
      <w:pPr>
        <w:spacing w:after="0"/>
        <w:ind w:left="0"/>
        <w:jc w:val="both"/>
      </w:pPr>
      <w:r>
        <w:rPr>
          <w:rFonts w:ascii="Times New Roman"/>
          <w:b w:val="false"/>
          <w:i w:val="false"/>
          <w:color w:val="000000"/>
          <w:sz w:val="28"/>
        </w:rPr>
        <w:t>
      жүру бөлшегімен, автоматты және қол тіркеулерімен, автотежеу құрылғылары бойынша түсірілмейтін қорларды сақтау үшін бөлмелер.</w:t>
      </w:r>
    </w:p>
    <w:p>
      <w:pPr>
        <w:spacing w:after="0"/>
        <w:ind w:left="0"/>
        <w:jc w:val="both"/>
      </w:pPr>
      <w:r>
        <w:rPr>
          <w:rFonts w:ascii="Times New Roman"/>
          <w:b w:val="false"/>
          <w:i w:val="false"/>
          <w:color w:val="000000"/>
          <w:sz w:val="28"/>
        </w:rPr>
        <w:t>
      6.3.1.4 Локомотив үшін жобалау тиіс құрылымдар локомотивтың жарылқаушылығының дизел отынмен, құммен, майлаушы және сүрт- материалдармен, сумен, ал құрылымның тарту қозғағыштың және судың және дизельдің майының суыстығының жүйесінің жабдығының қолданады. Ашық пункттар локомотивтың жарылқаушылығы үшін дизел отын және майлаушы материалдардың есебімен өртке қарсы алшақтықтың қамсыздандыруының орналастыру тиіс. Экипировочных пункттарда локомотивтың қарауы үшін көздеу жатады байқаудың арықтарының, солтүстіктің құрылыстық-климаттық зонасының аудандары үшін осы операцияның орындалуы берік ғимараттарда көздеу тиіс.</w:t>
      </w:r>
    </w:p>
    <w:p>
      <w:pPr>
        <w:spacing w:after="0"/>
        <w:ind w:left="0"/>
        <w:jc w:val="both"/>
      </w:pPr>
      <w:r>
        <w:rPr>
          <w:rFonts w:ascii="Times New Roman"/>
          <w:b w:val="false"/>
          <w:i w:val="false"/>
          <w:color w:val="000000"/>
          <w:sz w:val="28"/>
        </w:rPr>
        <w:t>
      6.3.1.5 Құрғақ құмның босалқы қорларының сақтау- қысқы жұмыс үшін берік қоймаларда көздеу тиіс тең құмның 3-7-айлық шығынына локомотивтармен(ара тәуелділік климаттық зонаның) сыйымдылықпен қаралады. Құрғатқыштың алымдылығы құм үшін есептен деген анықтауға қажетке құмның қолданыс ағымдық қанаушылықтың жұмысы және құрғақ құмның қысқы қорының жаралғаны үшін.</w:t>
      </w:r>
    </w:p>
    <w:p>
      <w:pPr>
        <w:spacing w:after="0"/>
        <w:ind w:left="0"/>
        <w:jc w:val="both"/>
      </w:pPr>
      <w:r>
        <w:rPr>
          <w:rFonts w:ascii="Times New Roman"/>
          <w:b w:val="false"/>
          <w:i w:val="false"/>
          <w:color w:val="000000"/>
          <w:sz w:val="28"/>
        </w:rPr>
        <w:t>
      6.3.1.6 Майларды және дизельдік жанармай сақтау үшін резервуардың сыйымдылығы керекті қордың сақтау есебінен анықтау керек. Дизелдік жанармай және майларды төгу үшін қажетті құрылғылар мен төгетін жолдарды жобалау керек. Төмен температурада қататын мұнай өнімдері үшін, оларды цистернада, резервуарда және құбырөткізгіште жылытатын құрылғыларды қарастыру қажет.</w:t>
      </w:r>
    </w:p>
    <w:p>
      <w:pPr>
        <w:spacing w:after="0"/>
        <w:ind w:left="0"/>
        <w:jc w:val="both"/>
      </w:pPr>
      <w:r>
        <w:rPr>
          <w:rFonts w:ascii="Times New Roman"/>
          <w:b/>
          <w:i w:val="false"/>
          <w:color w:val="000000"/>
          <w:sz w:val="28"/>
        </w:rPr>
        <w:t>6.3.2 Жасанды үймереттер</w:t>
      </w:r>
    </w:p>
    <w:p>
      <w:pPr>
        <w:spacing w:after="0"/>
        <w:ind w:left="0"/>
        <w:jc w:val="both"/>
      </w:pPr>
      <w:r>
        <w:rPr>
          <w:rFonts w:ascii="Times New Roman"/>
          <w:b w:val="false"/>
          <w:i w:val="false"/>
          <w:color w:val="000000"/>
          <w:sz w:val="28"/>
        </w:rPr>
        <w:t>
      6.3.2.1 Көпірдің және құбырдың ойығының есебін, ал жайылма үйінділердің сулы тасқынның әсеріне көктемгі жайылма судың есептік ең көп шығынына жасау тиіс үшін жолдардың 1-пу санатының және П-пу мен асыра сілтеудің мүмкіндігімен 2 %, ал үшін 3-пу және технологиялық жолдың санат жол үшін - 3 %</w:t>
      </w:r>
    </w:p>
    <w:p>
      <w:pPr>
        <w:spacing w:after="0"/>
        <w:ind w:left="0"/>
        <w:jc w:val="both"/>
      </w:pPr>
      <w:r>
        <w:rPr>
          <w:rFonts w:ascii="Times New Roman"/>
          <w:b w:val="false"/>
          <w:i w:val="false"/>
          <w:color w:val="000000"/>
          <w:sz w:val="28"/>
        </w:rPr>
        <w:t>
      ЕСКЕРТУ 1 мүмкіндік есептік шығынның және судың деңгейінің асыра сілтеуі үшін құрам суәкеткінің ауының бас жоспарлауы аумақтарда қордағы бар босалқы және кіріс жасанды ғимараттар үшін, осы аудың есебі үшін қабылда- асыра сілтеу мүмкіндік сәйкесу керек.</w:t>
      </w:r>
    </w:p>
    <w:p>
      <w:pPr>
        <w:spacing w:after="0"/>
        <w:ind w:left="0"/>
        <w:jc w:val="both"/>
      </w:pPr>
      <w:r>
        <w:rPr>
          <w:rFonts w:ascii="Times New Roman"/>
          <w:b w:val="false"/>
          <w:i w:val="false"/>
          <w:color w:val="000000"/>
          <w:sz w:val="28"/>
        </w:rPr>
        <w:t>
      ЕСКЕРТУ 2 қажетті жағдайларды көздеу,жас көпірдің ойығының аумақтауын олардың игерушілігі үшін ара сапа, жүргіншінің өткелінің, лайықты вагонның сыртқы келбеті қамсыздандыруымен автомобилдік өткелдерді ескеру керек.</w:t>
      </w:r>
    </w:p>
    <w:p>
      <w:pPr>
        <w:spacing w:after="0"/>
        <w:ind w:left="0"/>
        <w:jc w:val="both"/>
      </w:pPr>
      <w:r>
        <w:rPr>
          <w:rFonts w:ascii="Times New Roman"/>
          <w:b w:val="false"/>
          <w:i w:val="false"/>
          <w:color w:val="000000"/>
          <w:sz w:val="28"/>
        </w:rPr>
        <w:t>
      Су жіберу құбырдың барлық үлгісінің төгіндісінің қалыңдығын емес кемірек 70 см (дейін рельстің табанының) қабылдау тиіс.</w:t>
      </w:r>
    </w:p>
    <w:p>
      <w:pPr>
        <w:spacing w:after="0"/>
        <w:ind w:left="0"/>
        <w:jc w:val="both"/>
      </w:pPr>
      <w:r>
        <w:rPr>
          <w:rFonts w:ascii="Times New Roman"/>
          <w:b w:val="false"/>
          <w:i w:val="false"/>
          <w:color w:val="000000"/>
          <w:sz w:val="28"/>
        </w:rPr>
        <w:t>
      6.3.2.2 Бірмәнді және жеке аумақты екімәнді сызық әсер ету жүктеуі үшін нормативті балама салмақ мәні А Қосымшасында берілген.</w:t>
      </w:r>
    </w:p>
    <w:p>
      <w:pPr>
        <w:spacing w:after="0"/>
        <w:ind w:left="0"/>
        <w:jc w:val="both"/>
      </w:pPr>
      <w:r>
        <w:rPr>
          <w:rFonts w:ascii="Times New Roman"/>
          <w:b w:val="false"/>
          <w:i w:val="false"/>
          <w:color w:val="000000"/>
          <w:sz w:val="28"/>
        </w:rPr>
        <w:t>
      6.3.2.3 Тік жүктің мағынасы бос құрамнан қабылдау тиіс тең 5,0 кН/м(0,5 тс/м).</w:t>
      </w:r>
    </w:p>
    <w:p>
      <w:pPr>
        <w:spacing w:after="0"/>
        <w:ind w:left="0"/>
        <w:jc w:val="both"/>
      </w:pPr>
      <w:r>
        <w:rPr>
          <w:rFonts w:ascii="Times New Roman"/>
          <w:b w:val="false"/>
          <w:i w:val="false"/>
          <w:color w:val="000000"/>
          <w:sz w:val="28"/>
        </w:rPr>
        <w:t>
      6.3.2.4 Қозғалмалы құрамның үсті,жел қысымынан бейімделген, 2,2 м біріңғай сызық түрінде қабылданады.</w:t>
      </w:r>
    </w:p>
    <w:p>
      <w:pPr>
        <w:spacing w:after="0"/>
        <w:ind w:left="0"/>
        <w:jc w:val="both"/>
      </w:pPr>
      <w:r>
        <w:rPr>
          <w:rFonts w:ascii="Times New Roman"/>
          <w:b w:val="false"/>
          <w:i w:val="false"/>
          <w:color w:val="000000"/>
          <w:sz w:val="28"/>
        </w:rPr>
        <w:t>
      6.3.2.5 Сыртақа тебуші күштің мағынасы мен қисыктарда пейілді көпірлер үшін, мезгілдіктің тік жүгінің пайыздарында білдір- ескерусіз оның үдемелі әрекеті, формулаға анықтау тиіс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23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R - қисық радиусы, м.</w:t>
      </w:r>
    </w:p>
    <w:p>
      <w:pPr>
        <w:spacing w:after="0"/>
        <w:ind w:left="0"/>
        <w:jc w:val="both"/>
      </w:pPr>
      <w:r>
        <w:rPr>
          <w:rFonts w:ascii="Times New Roman"/>
          <w:b w:val="false"/>
          <w:i w:val="false"/>
          <w:color w:val="000000"/>
          <w:sz w:val="28"/>
        </w:rPr>
        <w:t>
      6.3.2.6 Нормативтік басының үстінің деңгейінде тос- және тең біркелкі бөл 1,5 кН/м (0,15 тс/м) көлденең көлденең жүкті ойнамалы құрамның дүрелерінен бір жолдан түрінде рельстің - жүктің қабылдауға қажетке).</w:t>
      </w:r>
    </w:p>
    <w:p>
      <w:pPr>
        <w:spacing w:after="0"/>
        <w:ind w:left="0"/>
        <w:jc w:val="both"/>
      </w:pPr>
      <w:r>
        <w:rPr>
          <w:rFonts w:ascii="Times New Roman"/>
          <w:b w:val="false"/>
          <w:i w:val="false"/>
          <w:color w:val="000000"/>
          <w:sz w:val="28"/>
        </w:rPr>
        <w:t>
      6.3.2.7 Нормативтік көлденең жүктерді тежеуден, көлденең желдік жүк және сыртқа тебуші күш биіктікте м 1,6 рельстің басынан қабылдануға керек.</w:t>
      </w:r>
    </w:p>
    <w:p>
      <w:pPr>
        <w:spacing w:after="0"/>
        <w:ind w:left="0"/>
        <w:jc w:val="both"/>
      </w:pPr>
      <w:r>
        <w:rPr>
          <w:rFonts w:ascii="Times New Roman"/>
          <w:b w:val="false"/>
          <w:i w:val="false"/>
          <w:color w:val="000000"/>
          <w:sz w:val="28"/>
        </w:rPr>
        <w:t>
      6.3.2.8 Көлік ақы-пұлдың ықтимал қозғалысында аумақты емес жүктермен көпірдің сүйеніш түрме немесе алмалы-салмалы болуға керек.</w:t>
      </w:r>
    </w:p>
    <w:p>
      <w:pPr>
        <w:spacing w:after="0"/>
        <w:ind w:left="0"/>
        <w:jc w:val="both"/>
      </w:pPr>
      <w:r>
        <w:rPr>
          <w:rFonts w:ascii="Times New Roman"/>
          <w:b/>
          <w:i w:val="false"/>
          <w:color w:val="000000"/>
          <w:sz w:val="28"/>
        </w:rPr>
        <w:t>6.3.3 Сумен жабдықтау, жылумен қамтамасыз ету</w:t>
      </w:r>
    </w:p>
    <w:p>
      <w:pPr>
        <w:spacing w:after="0"/>
        <w:ind w:left="0"/>
        <w:jc w:val="both"/>
      </w:pPr>
      <w:r>
        <w:rPr>
          <w:rFonts w:ascii="Times New Roman"/>
          <w:b w:val="false"/>
          <w:i w:val="false"/>
          <w:color w:val="000000"/>
          <w:sz w:val="28"/>
        </w:rPr>
        <w:t>
      6.3.3.1 Су мен қатамасыз ету, кәріздің және жылу мен қамтамасыз ету, ал да инженерлік жабдықты ғимарат және ғимараттардың теміржолдакөлік 750 мм торабы, есебімен тараушаның талаптарының 5.3 және осы тараудың лайықты ау және жабдық үшін тағайынды шама жобалау тиіс.</w:t>
      </w:r>
    </w:p>
    <w:p>
      <w:pPr>
        <w:spacing w:after="0"/>
        <w:ind w:left="0"/>
        <w:jc w:val="both"/>
      </w:pPr>
      <w:r>
        <w:rPr>
          <w:rFonts w:ascii="Times New Roman"/>
          <w:b w:val="false"/>
          <w:i w:val="false"/>
          <w:color w:val="000000"/>
          <w:sz w:val="28"/>
        </w:rPr>
        <w:t>
      6.3.3.2 Су мен қамтамасыз ету үшін пайдалану тиіс аудандық,, индустриялық және ауылдық су құбырының қалалық жүйелерін, ал болмағандықтың немесе оның игерушілігінің нанғысызының уақиғаларында көздеу жатады. Судың игерушілігінің өндірістік мақсаттар (агрегаттың суыстығы, жабдықтың және т.б. ойнамалы құрамының тазарту) үшін көздеу тиіс судың айланысының қолданысын немесе қайталап көрсету [4].</w:t>
      </w:r>
    </w:p>
    <w:p>
      <w:pPr>
        <w:spacing w:after="0"/>
        <w:ind w:left="0"/>
        <w:jc w:val="both"/>
      </w:pPr>
      <w:r>
        <w:rPr>
          <w:rFonts w:ascii="Times New Roman"/>
          <w:b/>
          <w:i w:val="false"/>
          <w:color w:val="000000"/>
          <w:sz w:val="28"/>
        </w:rPr>
        <w:t>6.3.4 Энергетикалық тұрмыс</w:t>
      </w:r>
    </w:p>
    <w:p>
      <w:pPr>
        <w:spacing w:after="0"/>
        <w:ind w:left="0"/>
        <w:jc w:val="both"/>
      </w:pPr>
      <w:r>
        <w:rPr>
          <w:rFonts w:ascii="Times New Roman"/>
          <w:b w:val="false"/>
          <w:i w:val="false"/>
          <w:color w:val="000000"/>
          <w:sz w:val="28"/>
        </w:rPr>
        <w:t>
      6.3.4.1 Электр қайратпен тиіс болмағандықтан ара қажетті алымдылықтың қоректенуі бастауының жолының жайлауы ауданында жіберуге - лайықты технико-экономикалық қисында жобалау- меншікті электростанцияларді, көбіне электр және жылы қайраттың құрама өндірім үшін. Бөлек пунктерде жлдар және қабылдау және жөнелту поездардың паркілері, тиеу-түсіру және маневрлік операцияларын өндіру орындары, техникалық қызмет көрсету және қозғалмалы құрамның жөндеуі, және де бекеттер, көшу бойынша кезекші поездар кездесу орындары, қажет жағдайында басқа жолдар мен пунктері жарықтануы қажет. Жарықтану деңгейі поздардың қозғалыс және маневрлік ауысу қауіпсіздігі қызмет көрсетілетін қызметкер және жүктерді қорғау үздіксіз қауіпсіздігі орнатылған нормаға сәйкес келу керек.</w:t>
      </w:r>
    </w:p>
    <w:p>
      <w:pPr>
        <w:spacing w:after="0"/>
        <w:ind w:left="0"/>
        <w:jc w:val="both"/>
      </w:pPr>
      <w:r>
        <w:rPr>
          <w:rFonts w:ascii="Times New Roman"/>
          <w:b w:val="false"/>
          <w:i w:val="false"/>
          <w:color w:val="000000"/>
          <w:sz w:val="28"/>
        </w:rPr>
        <w:t>
      6.3.4.2 Электржабдықтау құрылғылары дәйектілік қатынасында, қызмет көрсетілетін кәсіпорынға жататын салмақ категориясына жатқызу керек. Салмақ категориясынан тәуелсіз болмауда, І категория шарттарынан қызмет көрсетілетін нысанға жататынды электржабдықтау, өрткеқарсы сужабдықтау, түтінге қарсы авариялық вентиляция, өрттік автоматика, белгі беру, орталықтандыру, блокадалау (ары қарай СЦБ) құрылғылары және қозғалмалы құрамның техникалық қызмет көрсету және жабдықтау құралы, және де адамдардың қауіпсіздігі қамтамасыздандырылмаған жерлерде жиналуын жобалау қажет. Электрожабдықтау құрылғылары авариялық жарықтануды қамтамасыздандыру қажет.</w:t>
      </w:r>
    </w:p>
    <w:p>
      <w:pPr>
        <w:spacing w:after="0"/>
        <w:ind w:left="0"/>
        <w:jc w:val="both"/>
      </w:pPr>
      <w:r>
        <w:rPr>
          <w:rFonts w:ascii="Times New Roman"/>
          <w:b w:val="false"/>
          <w:i w:val="false"/>
          <w:color w:val="000000"/>
          <w:sz w:val="28"/>
        </w:rPr>
        <w:t>
      6.3.4.3 Күштік және жарықтану қондырғылардың электрожарықтануын энергетикалық система немесе өндірістік, коммуналдық және басқа қажетті электрожабдықтану дәйектілік категория амтамасыз ету кезіндегі электробекет қарастыру керек.</w:t>
      </w:r>
    </w:p>
    <w:p>
      <w:pPr>
        <w:spacing w:after="0"/>
        <w:ind w:left="0"/>
        <w:jc w:val="both"/>
      </w:pPr>
      <w:r>
        <w:rPr>
          <w:rFonts w:ascii="Times New Roman"/>
          <w:b/>
          <w:i w:val="false"/>
          <w:color w:val="000000"/>
          <w:sz w:val="28"/>
        </w:rPr>
        <w:t>6.3.5 СОБ және байланыс</w:t>
      </w:r>
    </w:p>
    <w:p>
      <w:pPr>
        <w:spacing w:after="0"/>
        <w:ind w:left="0"/>
        <w:jc w:val="both"/>
      </w:pPr>
      <w:r>
        <w:rPr>
          <w:rFonts w:ascii="Times New Roman"/>
          <w:b w:val="false"/>
          <w:i w:val="false"/>
          <w:color w:val="000000"/>
          <w:sz w:val="28"/>
        </w:rPr>
        <w:t>
      6.3.5.1 Айдаудағы поездың қозғалысын поезд диспетчерінің бұйрығымен немесе бекет бойынша кезекшінің (аттану) поезд бригадасымен берілетін блокадалау (автоматты және жартылай автоматты) кезінде қарастыру қажет. Поезд қозғалысының ұйымы үшін электрожезлдік жүйе айдау құрылғыларымен (құрылғы орнатылған жағдайда) жабдықтау рұқсат етіледі.</w:t>
      </w:r>
    </w:p>
    <w:p>
      <w:pPr>
        <w:spacing w:after="0"/>
        <w:ind w:left="0"/>
        <w:jc w:val="both"/>
      </w:pPr>
      <w:r>
        <w:rPr>
          <w:rFonts w:ascii="Times New Roman"/>
          <w:b w:val="false"/>
          <w:i w:val="false"/>
          <w:color w:val="000000"/>
          <w:sz w:val="28"/>
        </w:rPr>
        <w:t>
      6.3.5.2 Электрикалық орталықтандыру қосатын нұқсарлар, 1520 мм іздің темір жолдың нұсқарлы электр жетегімен жабдықталуы рұқсат етіледі. Технологиялық жолдарда сығу нұсқарының қолдануы рұқсат етіледі.</w:t>
      </w:r>
    </w:p>
    <w:p>
      <w:pPr>
        <w:spacing w:after="0"/>
        <w:ind w:left="0"/>
        <w:jc w:val="both"/>
      </w:pPr>
      <w:r>
        <w:rPr>
          <w:rFonts w:ascii="Times New Roman"/>
          <w:b w:val="false"/>
          <w:i w:val="false"/>
          <w:color w:val="000000"/>
          <w:sz w:val="28"/>
        </w:rPr>
        <w:t>
      6.3.5.3 Колеясы 1520 мм және 750 мм аралас жолақтардағы кіретін, шығатын, маршруттық және маневрлық бағдаршамдарды жалпы етіп проекциялау керек. Колеяның типін көрсететін бағдаршамдар маршрутты көрсеткіштермен толықтырылуы керек.</w:t>
      </w:r>
    </w:p>
    <w:p>
      <w:pPr>
        <w:spacing w:after="0"/>
        <w:ind w:left="0"/>
        <w:jc w:val="both"/>
      </w:pPr>
      <w:r>
        <w:rPr>
          <w:rFonts w:ascii="Times New Roman"/>
          <w:b w:val="false"/>
          <w:i w:val="false"/>
          <w:color w:val="000000"/>
          <w:sz w:val="28"/>
        </w:rPr>
        <w:t>
      6.3.5.4 Теміржол және автомобиль көліктері аралас қозғалатын көпірлерде теміржолды жылжымалы құрамның және автомобиль көлігінің бір уақытта жолда пайда болу мүмкіндігін ескеретін сигнал беру және кедергі құрылғыларын қарастыру керек</w:t>
      </w:r>
    </w:p>
    <w:p>
      <w:pPr>
        <w:spacing w:after="0"/>
        <w:ind w:left="0"/>
        <w:jc w:val="both"/>
      </w:pPr>
      <w:r>
        <w:rPr>
          <w:rFonts w:ascii="Times New Roman"/>
          <w:b w:val="false"/>
          <w:i w:val="false"/>
          <w:color w:val="000000"/>
          <w:sz w:val="28"/>
        </w:rPr>
        <w:t>
      6.3.5.5 Колеясы 750 мм жолдарындағы байланыс құралдарының проекциясы,5-бөлім бойынша, колеясы 1520 мм жолдарындағы байланыс құралдарына аналогты болуы керек.</w:t>
      </w:r>
    </w:p>
    <w:p>
      <w:pPr>
        <w:spacing w:after="0"/>
        <w:ind w:left="0"/>
        <w:jc w:val="both"/>
      </w:pPr>
      <w:r>
        <w:rPr>
          <w:rFonts w:ascii="Times New Roman"/>
          <w:b/>
          <w:i w:val="false"/>
          <w:color w:val="000000"/>
          <w:sz w:val="28"/>
        </w:rPr>
        <w:t>6.3.6 Әкімшілік, қызметтік-техникалық және тұрғын ғимараттарын орналастыру және күту</w:t>
      </w:r>
    </w:p>
    <w:p>
      <w:pPr>
        <w:spacing w:after="0"/>
        <w:ind w:left="0"/>
        <w:jc w:val="both"/>
      </w:pPr>
      <w:r>
        <w:rPr>
          <w:rFonts w:ascii="Times New Roman"/>
          <w:b w:val="false"/>
          <w:i w:val="false"/>
          <w:color w:val="000000"/>
          <w:sz w:val="28"/>
        </w:rPr>
        <w:t>
      6.3.6.1 Қызметтік-техникалық ғимараттар және теміржол көлігінің әртүрлі қызметтерінің құрылғыларын өзара максималды біріктіре қарастырып проекциялау керек, сонымен қатар өнеркәсіптік кәсіпорындарға қызмет көрсететін орталықтандырылған бөлмелер мен құралдарға (сумен, энергиямен қамтамасыздандыратын ортақ жүйелер, канализация және басқа да инженерлік өызметтер, тұрғын кешендер, тамақтануды ұйымдастыру, медициналық және тұрмыстық-салттық қызмет).</w:t>
      </w:r>
    </w:p>
    <w:p>
      <w:pPr>
        <w:spacing w:after="0"/>
        <w:ind w:left="0"/>
        <w:jc w:val="both"/>
      </w:pPr>
      <w:r>
        <w:rPr>
          <w:rFonts w:ascii="Times New Roman"/>
          <w:b w:val="false"/>
          <w:i w:val="false"/>
          <w:color w:val="000000"/>
          <w:sz w:val="28"/>
        </w:rPr>
        <w:t>
      6.3.6.2 Тұрғын және әкімшілік ғимараттардың құрылысының көлемін штаттың әкімшілік бөлімшелерге және жергілікті шарттарды есепке ала отырып, сол аудандағы тұрмыстық-салттық, емдеу-сақтандыру және тағы басқа қоғамдық мекемелерге байланысты тәуелді етіп орналастыру керек. Қызмет көрсетілетін өнеркәсіптік бірліктердің орналасуы кезінде (насосты бекеттер, тарту бекетшіктер) немесе қорғауға алынған ғимараттар (көпірлер, өткелдер,) жақын кенттерден 3 км артық жерде, осы өнеркәсіптік бірліктерді немесе қорғау пункттеріне қызмет ететін жұмысшыларға арналған тұрғын үйлерорналасқан.</w:t>
      </w:r>
    </w:p>
    <w:p>
      <w:pPr>
        <w:spacing w:after="0"/>
        <w:ind w:left="0"/>
        <w:jc w:val="both"/>
      </w:pPr>
      <w:r>
        <w:rPr>
          <w:rFonts w:ascii="Times New Roman"/>
          <w:b/>
          <w:i w:val="false"/>
          <w:color w:val="000000"/>
          <w:sz w:val="28"/>
        </w:rPr>
        <w:t>6.4 Жол табан ені 750 мм болатын ғимараттарды орнату</w:t>
      </w:r>
    </w:p>
    <w:p>
      <w:pPr>
        <w:spacing w:after="0"/>
        <w:ind w:left="0"/>
        <w:jc w:val="both"/>
      </w:pPr>
      <w:r>
        <w:rPr>
          <w:rFonts w:ascii="Times New Roman"/>
          <w:b/>
          <w:i w:val="false"/>
          <w:color w:val="000000"/>
          <w:sz w:val="28"/>
        </w:rPr>
        <w:t>6.4.1 Бекеттер, жергілікті пуектер</w:t>
      </w:r>
    </w:p>
    <w:p>
      <w:pPr>
        <w:spacing w:after="0"/>
        <w:ind w:left="0"/>
        <w:jc w:val="both"/>
      </w:pPr>
      <w:r>
        <w:rPr>
          <w:rFonts w:ascii="Times New Roman"/>
          <w:b w:val="false"/>
          <w:i w:val="false"/>
          <w:color w:val="000000"/>
          <w:sz w:val="28"/>
        </w:rPr>
        <w:t>
      6.4.1.1 Бекеттерді, жол айырыстарын, басып озу пункттерін талап етілген өткізу және кірелеу қабілеттері бар жолақтарда проекцияланған кәсіпорындардың толық есептелген қуатынан шыға отырып орналастыру кажет, локомотивтің типін және пойыздың массасын қарастыра отырып, жеке пункттарды тасымалдау көлемінің ұлғаюына және жеке кәсіпорындардың (цех, өнеркәсіп) орналасуының генералды жоспарымен, қоймалар мен көліктік коммуникациясына сай болу керек. Ағаш, тезек бұтақтарында және жолақтарда (ағашты дайындайтын жерлерде, тезек тиеуде және басқа жерлерде) арақашықтығы 1,5-3 км болатын жерде жылжымалы құрамдарды құруға арналған пункттердің орналасу қабілетін қарастыру керек.</w:t>
      </w:r>
    </w:p>
    <w:p>
      <w:pPr>
        <w:spacing w:after="0"/>
        <w:ind w:left="0"/>
        <w:jc w:val="both"/>
      </w:pPr>
      <w:r>
        <w:rPr>
          <w:rFonts w:ascii="Times New Roman"/>
          <w:b w:val="false"/>
          <w:i w:val="false"/>
          <w:color w:val="000000"/>
          <w:sz w:val="28"/>
        </w:rPr>
        <w:t>
      6.4.1.2 Қабылдау-жөнелту жолақтарының санын келетін және кететін пойыздар санына байланысты етіп салады, олармен орындалатын операция санына және сұрыптайтын құрылғылырдың типіне байланыстырып жасайды, бірақ кемінде былай болуы керек:</w:t>
      </w:r>
    </w:p>
    <w:p>
      <w:pPr>
        <w:spacing w:after="0"/>
        <w:ind w:left="0"/>
        <w:jc w:val="both"/>
      </w:pPr>
      <w:r>
        <w:rPr>
          <w:rFonts w:ascii="Times New Roman"/>
          <w:b w:val="false"/>
          <w:i w:val="false"/>
          <w:color w:val="000000"/>
          <w:sz w:val="28"/>
        </w:rPr>
        <w:t>
      - бекеттерде – 2;</w:t>
      </w:r>
    </w:p>
    <w:p>
      <w:pPr>
        <w:spacing w:after="0"/>
        <w:ind w:left="0"/>
        <w:jc w:val="both"/>
      </w:pPr>
      <w:r>
        <w:rPr>
          <w:rFonts w:ascii="Times New Roman"/>
          <w:b w:val="false"/>
          <w:i w:val="false"/>
          <w:color w:val="000000"/>
          <w:sz w:val="28"/>
        </w:rPr>
        <w:t>
      - жол айырыстарында, басып озу пункттерінде – 1.</w:t>
      </w:r>
    </w:p>
    <w:p>
      <w:pPr>
        <w:spacing w:after="0"/>
        <w:ind w:left="0"/>
        <w:jc w:val="both"/>
      </w:pPr>
      <w:r>
        <w:rPr>
          <w:rFonts w:ascii="Times New Roman"/>
          <w:b w:val="false"/>
          <w:i w:val="false"/>
          <w:color w:val="000000"/>
          <w:sz w:val="28"/>
        </w:rPr>
        <w:t>
      Сұрыптау жолақтарының санын қабылданған сұрыптауды ұйымдастыру жүйесінебайланысты анықтайды, сұрыптау бекітілген уақытты, тәуліктік вагондарды сұрыптау саны, сұрыптау жолағының ұзындығы, жүк фронттарының сұрыпталу қабілетіне байланысты болуы қажет. Жеке бекеттерде белгілі себептер бойынша сұрыптау жолақтарын проекцияламауға болады, сұрыптау жұмыстарын қабылдау-жөнелту, маневрлерді орындау жолақтарында істеуге болады.</w:t>
      </w:r>
    </w:p>
    <w:p>
      <w:pPr>
        <w:spacing w:after="0"/>
        <w:ind w:left="0"/>
        <w:jc w:val="both"/>
      </w:pPr>
      <w:r>
        <w:rPr>
          <w:rFonts w:ascii="Times New Roman"/>
          <w:b w:val="false"/>
          <w:i w:val="false"/>
          <w:color w:val="000000"/>
          <w:sz w:val="28"/>
        </w:rPr>
        <w:t>
      6.4.1.3 Бекеттердегі, жол айырыстарындағы, басып озу пункттеріндегі жолақтардың осьтерінің арақашықтығы МСТ 9238 бойынша қабылданады.</w:t>
      </w:r>
    </w:p>
    <w:p>
      <w:pPr>
        <w:spacing w:after="0"/>
        <w:ind w:left="0"/>
        <w:jc w:val="both"/>
      </w:pPr>
      <w:r>
        <w:rPr>
          <w:rFonts w:ascii="Times New Roman"/>
          <w:b/>
          <w:i w:val="false"/>
          <w:color w:val="000000"/>
          <w:sz w:val="28"/>
        </w:rPr>
        <w:t>6.4.2 Қиылысу және түйісу</w:t>
      </w:r>
    </w:p>
    <w:p>
      <w:pPr>
        <w:spacing w:after="0"/>
        <w:ind w:left="0"/>
        <w:jc w:val="both"/>
      </w:pPr>
      <w:r>
        <w:rPr>
          <w:rFonts w:ascii="Times New Roman"/>
          <w:b w:val="false"/>
          <w:i w:val="false"/>
          <w:color w:val="000000"/>
          <w:sz w:val="28"/>
        </w:rPr>
        <w:t>
      6.4.1 Кірістердің жанасуы мен технологиялық жолдардың қозғалыстың жүру сипаттамасы бөлек пунктердің бағыттық мойынына сәйкес келеді. Ережеге сәйкес қарастыратын болсақ, жанасу кезінде және бағыттың негізгі жолдардағы қозғалыс манервлары мен поездардың келуі мен кетуі бойынша орындалатын операциялардың параллелді мүмкіндігі бар. Өткелдердің жанасуы технико-экономикалық кезінде негізделе жүзеге асырылады.</w:t>
      </w:r>
    </w:p>
    <w:p>
      <w:pPr>
        <w:spacing w:after="0"/>
        <w:ind w:left="0"/>
        <w:jc w:val="both"/>
      </w:pPr>
      <w:r>
        <w:rPr>
          <w:rFonts w:ascii="Times New Roman"/>
          <w:b w:val="false"/>
          <w:i w:val="false"/>
          <w:color w:val="000000"/>
          <w:sz w:val="28"/>
        </w:rPr>
        <w:t>
      6.4.2.2 Жолдың бойлық пішіні жанасу немесе тұйық қиылыс поездың орнынан қозғалу мүмкіндігі мен бағыттық ауысуы (тұйық қиылыс) немесе кірер дабылының алдында поезд тоқтау үшін қойылатын талаптарды қамтамасыз етуге міндетті. Егер қиылысатын жолдар жанасу жағына 4 ‰ артық еңіс болған жағдайда қозғалыстағы құраманың кетуін алдын ала ескерту үшін, жанасу орындарында 25 м кем емес ұзындықта тиімді тұйық сақтандырғыштарды, ал шұңқыр жерлер мен бойлық пішінінің нөлдік орындарында аса көп емес жібергенде кезде лақтыратын бағыттардың ауысыуын қарастыру қажет.</w:t>
      </w:r>
    </w:p>
    <w:p>
      <w:pPr>
        <w:spacing w:after="0"/>
        <w:ind w:left="0"/>
        <w:jc w:val="both"/>
      </w:pPr>
      <w:r>
        <w:rPr>
          <w:rFonts w:ascii="Times New Roman"/>
          <w:b/>
          <w:i w:val="false"/>
          <w:color w:val="000000"/>
          <w:sz w:val="28"/>
        </w:rPr>
        <w:t>6.4.3 Тиеу-түсіру және ауыстырып тиейтін құрылғылар</w:t>
      </w:r>
    </w:p>
    <w:p>
      <w:pPr>
        <w:spacing w:after="0"/>
        <w:ind w:left="0"/>
        <w:jc w:val="both"/>
      </w:pPr>
      <w:r>
        <w:rPr>
          <w:rFonts w:ascii="Times New Roman"/>
          <w:b w:val="false"/>
          <w:i w:val="false"/>
          <w:color w:val="000000"/>
          <w:sz w:val="28"/>
        </w:rPr>
        <w:t>
      6.4.3.1 Жүктік операция өндіруге арналған станцияларда, тиеу-түсіру және қойма үймереттері мен құрылғыларын қарастыру керек, жүктік фронттың техникалық жарықтану құрамында: жабық және ашық қоймалар мен платформалар, контейнерле арналған алаңшалар, ауыр салмақты және басқа жүктерді, жоғарлатылған жолдар (эстакада), автокөлікті немесе қойма, платформа және үйілмелі жүктерді, дөңгелектік техниканы және басқа жүктерді түсіруге арналған алаңшаларға вагоннан тасымалдауға арналған құралдар. Жүктік құрылғы үймереттерінің қажеттілігі олардың саны, түрі және құрылғының өндірістілігі жүктердің қайта жасау түріне, өлшеміне және тиеу-түсіру жұмыстарының комплекстік механизациялау мен автоматтандыру жұмысының сипаттамасы тәуелді жобамен орнатылады.</w:t>
      </w:r>
    </w:p>
    <w:p>
      <w:pPr>
        <w:spacing w:after="0"/>
        <w:ind w:left="0"/>
        <w:jc w:val="both"/>
      </w:pPr>
      <w:r>
        <w:rPr>
          <w:rFonts w:ascii="Times New Roman"/>
          <w:b w:val="false"/>
          <w:i w:val="false"/>
          <w:color w:val="000000"/>
          <w:sz w:val="28"/>
        </w:rPr>
        <w:t>
      6.4.3.2 Тиеу-түсіру және ауыстырып тиейтін құрылғыларды жол төсемінің ені 750 мм болатын, осы ЕЖ 5.4 бөліміне сәйкес жобалаған жөн. Ашыө және жабық қоймаларды, эстакадаларды және басқа да жүк ғимараттарын орналастырған уақытта өртке қарсы талаптарды ҚР ҚНжЕ 2.02-05-2002 "Ғимараттар мен үймереттердің өрт қауіпсіздігі" ескере отырып жобалау қажет.</w:t>
      </w:r>
    </w:p>
    <w:p>
      <w:pPr>
        <w:spacing w:after="0"/>
        <w:ind w:left="0"/>
        <w:jc w:val="both"/>
      </w:pPr>
      <w:r>
        <w:rPr>
          <w:rFonts w:ascii="Times New Roman"/>
          <w:b w:val="false"/>
          <w:i w:val="false"/>
          <w:color w:val="000000"/>
          <w:sz w:val="28"/>
        </w:rPr>
        <w:t>
      6.4.3.3 Кіріс жолдың көлбеулігі таразының екі жағында өлшенетін құраманың ұзындығында 0,002– ден артық болмауы қажет. Әрбір жақтан тік көлдеңен кесінділердің ең кіші ұзындығы кіріс жолдарға талаптарына сәйкес анықталады. Таразылық және олармен іргелес жолдардың арасында 7 м– ден кем емес, ал тар жағдайда – 6,8 м.</w:t>
      </w:r>
    </w:p>
    <w:bookmarkStart w:name="z39" w:id="9"/>
    <w:p>
      <w:pPr>
        <w:spacing w:after="0"/>
        <w:ind w:left="0"/>
        <w:jc w:val="left"/>
      </w:pPr>
      <w:r>
        <w:rPr>
          <w:rFonts w:ascii="Times New Roman"/>
          <w:b/>
          <w:i w:val="false"/>
          <w:color w:val="000000"/>
        </w:rPr>
        <w:t xml:space="preserve"> 7 АВТОМОБИЛЬДІ КӨЛІК</w:t>
      </w:r>
    </w:p>
    <w:bookmarkEnd w:id="9"/>
    <w:p>
      <w:pPr>
        <w:spacing w:after="0"/>
        <w:ind w:left="0"/>
        <w:jc w:val="both"/>
      </w:pPr>
      <w:r>
        <w:rPr>
          <w:rFonts w:ascii="Times New Roman"/>
          <w:b/>
          <w:i w:val="false"/>
          <w:color w:val="000000"/>
          <w:sz w:val="28"/>
        </w:rPr>
        <w:t>7.1 Қозғалыстың есептік жылдамдықтары</w:t>
      </w:r>
    </w:p>
    <w:p>
      <w:pPr>
        <w:spacing w:after="0"/>
        <w:ind w:left="0"/>
        <w:jc w:val="both"/>
      </w:pPr>
      <w:r>
        <w:rPr>
          <w:rFonts w:ascii="Times New Roman"/>
          <w:b w:val="false"/>
          <w:i w:val="false"/>
          <w:color w:val="000000"/>
          <w:sz w:val="28"/>
        </w:rPr>
        <w:t>
      7.1.1 Әртүрлі дәрежедегі автокөлік жолдарының жалпы техникалық деңгейі және олардың маңызды көлікті-экплуатациялы сипаттама (техникалық жылдамдық, қозғалыс қауіпсіздігі, рұқсатнамалық қабілеттілік) әртүрлі элемент және жолдардың инженерлік құрылғылар бойымен өлшемдер жиынтығымен шартталады.</w:t>
      </w:r>
    </w:p>
    <w:p>
      <w:pPr>
        <w:spacing w:after="0"/>
        <w:ind w:left="0"/>
        <w:jc w:val="both"/>
      </w:pPr>
      <w:r>
        <w:rPr>
          <w:rFonts w:ascii="Times New Roman"/>
          <w:b w:val="false"/>
          <w:i w:val="false"/>
          <w:color w:val="000000"/>
          <w:sz w:val="28"/>
        </w:rPr>
        <w:t>
      7.1.2 Автокөлік жолдары аударманың жылдық көлемінің есептік міндетінен тәуелді</w:t>
      </w:r>
    </w:p>
    <w:p>
      <w:pPr>
        <w:spacing w:after="0"/>
        <w:ind w:left="0"/>
        <w:jc w:val="both"/>
      </w:pPr>
      <w:r>
        <w:rPr>
          <w:rFonts w:ascii="Times New Roman"/>
          <w:b w:val="false"/>
          <w:i w:val="false"/>
          <w:color w:val="000000"/>
          <w:sz w:val="28"/>
        </w:rPr>
        <w:t>
      22-Кесте бойынша категорияларға топтастырылады [5].</w:t>
      </w:r>
    </w:p>
    <w:p>
      <w:pPr>
        <w:spacing w:after="0"/>
        <w:ind w:left="0"/>
        <w:jc w:val="both"/>
      </w:pPr>
      <w:r>
        <w:rPr>
          <w:rFonts w:ascii="Times New Roman"/>
          <w:b w:val="false"/>
          <w:i w:val="false"/>
          <w:color w:val="000000"/>
          <w:sz w:val="28"/>
        </w:rPr>
        <w:t>
      7.1.3 Жол алаңның геометриялық элементтің шекті мәні анықталатын, жеке жүкпен автокөліктің қозғалыс жылдамдығының есептік мәнін 23-Кесте бойынша қабылдау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22 – Автокөлік жолдарының топтастырылуы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5468"/>
        <w:gridCol w:w="4238"/>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міндеті</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Аударманың есептік</w:t>
            </w:r>
            <w:r>
              <w:br/>
            </w:r>
            <w:r>
              <w:rPr>
                <w:rFonts w:ascii="Times New Roman"/>
                <w:b w:val="false"/>
                <w:i w:val="false"/>
                <w:color w:val="000000"/>
                <w:sz w:val="20"/>
              </w:rPr>
              <w:t>
көлемі,млн.тонн</w:t>
            </w:r>
            <w:r>
              <w:br/>
            </w:r>
            <w:r>
              <w:rPr>
                <w:rFonts w:ascii="Times New Roman"/>
                <w:b w:val="false"/>
                <w:i w:val="false"/>
                <w:color w:val="000000"/>
                <w:sz w:val="20"/>
              </w:rPr>
              <w:t>
нетто жылына</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r>
              <w:br/>
            </w:r>
            <w:r>
              <w:rPr>
                <w:rFonts w:ascii="Times New Roman"/>
                <w:b w:val="false"/>
                <w:i w:val="false"/>
                <w:color w:val="000000"/>
                <w:sz w:val="20"/>
              </w:rPr>
              <w:t>
категориясы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I-в</w:t>
            </w:r>
            <w:r>
              <w:br/>
            </w:r>
            <w:r>
              <w:rPr>
                <w:rFonts w:ascii="Times New Roman"/>
                <w:b w:val="false"/>
                <w:i w:val="false"/>
                <w:color w:val="000000"/>
                <w:sz w:val="20"/>
              </w:rPr>
              <w:t>
II-в</w:t>
            </w:r>
            <w:r>
              <w:br/>
            </w:r>
            <w:r>
              <w:rPr>
                <w:rFonts w:ascii="Times New Roman"/>
                <w:b w:val="false"/>
                <w:i w:val="false"/>
                <w:color w:val="000000"/>
                <w:sz w:val="20"/>
              </w:rPr>
              <w:t>
III-в</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фабрика және т.б. негізгі автокөлік</w:t>
            </w:r>
            <w:r>
              <w:br/>
            </w:r>
            <w:r>
              <w:rPr>
                <w:rFonts w:ascii="Times New Roman"/>
                <w:b w:val="false"/>
                <w:i w:val="false"/>
                <w:color w:val="000000"/>
                <w:sz w:val="20"/>
              </w:rPr>
              <w:t>
жолдары</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–ден көп</w:t>
            </w:r>
            <w:r>
              <w:br/>
            </w:r>
            <w:r>
              <w:rPr>
                <w:rFonts w:ascii="Times New Roman"/>
                <w:b w:val="false"/>
                <w:i w:val="false"/>
                <w:color w:val="000000"/>
                <w:sz w:val="20"/>
              </w:rPr>
              <w:t>
0,35-тен 0,7-ге дейін</w:t>
            </w:r>
            <w:r>
              <w:br/>
            </w:r>
            <w:r>
              <w:rPr>
                <w:rFonts w:ascii="Times New Roman"/>
                <w:b w:val="false"/>
                <w:i w:val="false"/>
                <w:color w:val="000000"/>
                <w:sz w:val="20"/>
              </w:rPr>
              <w:t>
0,35-тен кем</w:t>
            </w:r>
          </w:p>
        </w:tc>
        <w:tc>
          <w:tcPr>
            <w:tcW w:w="0" w:type="auto"/>
            <w:vMerge/>
            <w:tcBorders>
              <w:top w:val="nil"/>
              <w:left w:val="single" w:color="cfcfcf" w:sz="5"/>
              <w:bottom w:val="single" w:color="cfcfcf" w:sz="5"/>
              <w:right w:val="single" w:color="cfcfcf" w:sz="5"/>
            </w:tcBorders>
          </w:tcP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комплексінің негізгі автокөлік жолдары</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0,35-тен 0,7-дейін</w:t>
            </w:r>
            <w:r>
              <w:br/>
            </w:r>
            <w:r>
              <w:rPr>
                <w:rFonts w:ascii="Times New Roman"/>
                <w:b w:val="false"/>
                <w:i w:val="false"/>
                <w:color w:val="000000"/>
                <w:sz w:val="20"/>
              </w:rPr>
              <w:t>
0,14-тен 0,35-ке дейін</w:t>
            </w:r>
            <w:r>
              <w:br/>
            </w:r>
            <w:r>
              <w:rPr>
                <w:rFonts w:ascii="Times New Roman"/>
                <w:b w:val="false"/>
                <w:i w:val="false"/>
                <w:color w:val="000000"/>
                <w:sz w:val="20"/>
              </w:rPr>
              <w:t>
0,14-тен кем</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w:t>
            </w:r>
            <w:r>
              <w:br/>
            </w:r>
            <w:r>
              <w:rPr>
                <w:rFonts w:ascii="Times New Roman"/>
                <w:b w:val="false"/>
                <w:i w:val="false"/>
                <w:color w:val="000000"/>
                <w:sz w:val="20"/>
              </w:rPr>
              <w:t>
II-л</w:t>
            </w:r>
            <w:r>
              <w:br/>
            </w:r>
            <w:r>
              <w:rPr>
                <w:rFonts w:ascii="Times New Roman"/>
                <w:b w:val="false"/>
                <w:i w:val="false"/>
                <w:color w:val="000000"/>
                <w:sz w:val="20"/>
              </w:rPr>
              <w:t>
III-л</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тау өңдеу кәсіпорынның негізгі автокөлік</w:t>
            </w:r>
            <w:r>
              <w:br/>
            </w:r>
            <w:r>
              <w:rPr>
                <w:rFonts w:ascii="Times New Roman"/>
                <w:b w:val="false"/>
                <w:i w:val="false"/>
                <w:color w:val="000000"/>
                <w:sz w:val="20"/>
              </w:rPr>
              <w:t>
жолдары</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15,0-тен көп</w:t>
            </w:r>
            <w:r>
              <w:br/>
            </w:r>
            <w:r>
              <w:rPr>
                <w:rFonts w:ascii="Times New Roman"/>
                <w:b w:val="false"/>
                <w:i w:val="false"/>
                <w:color w:val="000000"/>
                <w:sz w:val="20"/>
              </w:rPr>
              <w:t>
5,0-тен 15,0-ке дейін</w:t>
            </w:r>
            <w:r>
              <w:br/>
            </w:r>
            <w:r>
              <w:rPr>
                <w:rFonts w:ascii="Times New Roman"/>
                <w:b w:val="false"/>
                <w:i w:val="false"/>
                <w:color w:val="000000"/>
                <w:sz w:val="20"/>
              </w:rPr>
              <w:t>
5,0-тен кем</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w:t>
            </w:r>
            <w:r>
              <w:br/>
            </w:r>
            <w:r>
              <w:rPr>
                <w:rFonts w:ascii="Times New Roman"/>
                <w:b w:val="false"/>
                <w:i w:val="false"/>
                <w:color w:val="000000"/>
                <w:sz w:val="20"/>
              </w:rPr>
              <w:t>
II-к</w:t>
            </w:r>
            <w:r>
              <w:br/>
            </w:r>
            <w:r>
              <w:rPr>
                <w:rFonts w:ascii="Times New Roman"/>
                <w:b w:val="false"/>
                <w:i w:val="false"/>
                <w:color w:val="000000"/>
                <w:sz w:val="20"/>
              </w:rPr>
              <w:t>
III-к</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кәсіпорынның автокөлік</w:t>
            </w:r>
            <w:r>
              <w:br/>
            </w:r>
            <w:r>
              <w:rPr>
                <w:rFonts w:ascii="Times New Roman"/>
                <w:b w:val="false"/>
                <w:i w:val="false"/>
                <w:color w:val="000000"/>
                <w:sz w:val="20"/>
              </w:rPr>
              <w:t>
жолдары</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0,01*-ден көп</w:t>
            </w:r>
            <w:r>
              <w:br/>
            </w:r>
            <w:r>
              <w:rPr>
                <w:rFonts w:ascii="Times New Roman"/>
                <w:b w:val="false"/>
                <w:i w:val="false"/>
                <w:color w:val="000000"/>
                <w:sz w:val="20"/>
              </w:rPr>
              <w:t>
0,01 және кем</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r>
              <w:br/>
            </w:r>
            <w:r>
              <w:rPr>
                <w:rFonts w:ascii="Times New Roman"/>
                <w:b w:val="false"/>
                <w:i w:val="false"/>
                <w:color w:val="000000"/>
                <w:sz w:val="20"/>
              </w:rPr>
              <w:t>
II-с</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автокөлік жолдары және көрсетілмеген</w:t>
            </w:r>
            <w:r>
              <w:br/>
            </w:r>
            <w:r>
              <w:rPr>
                <w:rFonts w:ascii="Times New Roman"/>
                <w:b w:val="false"/>
                <w:i w:val="false"/>
                <w:color w:val="000000"/>
                <w:sz w:val="20"/>
              </w:rPr>
              <w:t>
жүк айналыммен жолдар</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 IV-к,</w:t>
            </w:r>
            <w:r>
              <w:br/>
            </w:r>
            <w:r>
              <w:rPr>
                <w:rFonts w:ascii="Times New Roman"/>
                <w:b w:val="false"/>
                <w:i w:val="false"/>
                <w:color w:val="000000"/>
                <w:sz w:val="20"/>
              </w:rPr>
              <w:t>
IV-л, III-с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 айында аудару көлемі көрсетілген</w:t>
            </w:r>
            <w:r>
              <w:br/>
            </w:r>
            <w:r>
              <w:rPr>
                <w:rFonts w:ascii="Times New Roman"/>
                <w:b w:val="false"/>
                <w:i w:val="false"/>
                <w:color w:val="000000"/>
                <w:sz w:val="20"/>
              </w:rPr>
              <w:t>
ЕСКЕРТУ "Пик" тәулігіндегі II-с категориялы 150-артық физикалық бірліктер болғандаңы жолдағы автомобильдердің жүру қарқындылығы кезінде бұндай жолды І-с категориялы жол нормаларына сәйкес жобалау қажет.</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23 – Қозғалыстың есептік жылдамдығы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Километр сағатына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3"/>
        <w:gridCol w:w="1686"/>
        <w:gridCol w:w="1691"/>
      </w:tblGrid>
      <w:tr>
        <w:trPr>
          <w:trHeight w:val="30" w:hRule="atLeast"/>
        </w:trPr>
        <w:tc>
          <w:tcPr>
            <w:tcW w:w="8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сағатына</w:t>
            </w:r>
            <w:r>
              <w:br/>
            </w:r>
            <w:r>
              <w:rPr>
                <w:rFonts w:ascii="Times New Roman"/>
                <w:b w:val="false"/>
                <w:i w:val="false"/>
                <w:color w:val="000000"/>
                <w:sz w:val="20"/>
              </w:rPr>
              <w:t>
Автожол бойымен автокөлік қозғалысының есептік</w:t>
            </w:r>
            <w:r>
              <w:br/>
            </w:r>
            <w:r>
              <w:rPr>
                <w:rFonts w:ascii="Times New Roman"/>
                <w:b w:val="false"/>
                <w:i w:val="false"/>
                <w:color w:val="000000"/>
                <w:sz w:val="20"/>
              </w:rPr>
              <w:t>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Алаңша ішінде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Алаңша арасында</w:t>
            </w:r>
          </w:p>
        </w:tc>
      </w:tr>
      <w:tr>
        <w:trPr>
          <w:trHeight w:val="30" w:hRule="atLeast"/>
        </w:trPr>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I-с, I-л</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 II-с, II-л</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 III-л</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 IV-к, IV-л, III-с</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Жергілікті топографиялық, инженерлік-геологиялық, гидрогеологиялық, климаттық және жобалау жаңдайларына тәуелді, сонымен қатар кәсіпорындарды жаңарту кезінде қозғалыс жылдамдықтарының кестелі есептік шамалары жол қозғалысының қауіпсіздігін қамтамасыз ететін шамаларға дейін азайтыла алады, бірақ 15 км/сағ-тан кем емес</w:t>
            </w:r>
          </w:p>
        </w:tc>
      </w:tr>
    </w:tbl>
    <w:p>
      <w:pPr>
        <w:spacing w:after="0"/>
        <w:ind w:left="0"/>
        <w:jc w:val="both"/>
      </w:pPr>
      <w:r>
        <w:rPr>
          <w:rFonts w:ascii="Times New Roman"/>
          <w:b/>
          <w:i w:val="false"/>
          <w:color w:val="000000"/>
          <w:sz w:val="28"/>
        </w:rPr>
        <w:t>7.2 Жүру жолының жоспарлық, көлденең және бойлық профилі</w:t>
      </w:r>
    </w:p>
    <w:p>
      <w:pPr>
        <w:spacing w:after="0"/>
        <w:ind w:left="0"/>
        <w:jc w:val="both"/>
      </w:pPr>
      <w:r>
        <w:rPr>
          <w:rFonts w:ascii="Times New Roman"/>
          <w:b w:val="false"/>
          <w:i w:val="false"/>
          <w:color w:val="000000"/>
          <w:sz w:val="28"/>
        </w:rPr>
        <w:t>
      7.2.1 Барлық жағдайларда, төңіректің жағдайына байланысты, ол техникалық мүмкін және экономикалық мақсаттылық, автокөлік жолдарының жоспар элементінің және бойлық көрінісінің өлшемдерін 24-Кесте бойынша қабылдау жөн.</w:t>
      </w:r>
    </w:p>
    <w:p>
      <w:pPr>
        <w:spacing w:after="0"/>
        <w:ind w:left="0"/>
        <w:jc w:val="both"/>
      </w:pPr>
      <w:r>
        <w:rPr>
          <w:rFonts w:ascii="Times New Roman"/>
          <w:b w:val="false"/>
          <w:i w:val="false"/>
          <w:color w:val="000000"/>
          <w:sz w:val="28"/>
        </w:rPr>
        <w:t>
      7.2.2 Егер рельеф төңірегінің немесе кәсіпорын аумағының жобалық шешімдірінің шарттары бойынша 14-Кестеде келтірілген өлшемдерді қолдануға мүмкіндің тумаса, немесе олардың қолданылуы жұмыстың айтарлықтай көлемімен және құрылыс құнымен байланысты болса, жобалау кезінде 25-Кестеде көрсетілген нормативтік өлшемдерін кемітуге рұқсат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24 – Автокөлік жолдарының жоспар элементінің және бойлық көрінісінің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3064"/>
        <w:gridCol w:w="3064"/>
        <w:gridCol w:w="3065"/>
      </w:tblGrid>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және бойлық</w:t>
            </w:r>
            <w:r>
              <w:br/>
            </w:r>
            <w:r>
              <w:rPr>
                <w:rFonts w:ascii="Times New Roman"/>
                <w:b w:val="false"/>
                <w:i w:val="false"/>
                <w:color w:val="000000"/>
                <w:sz w:val="20"/>
              </w:rPr>
              <w:t>
көріністің өлшемдері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мәні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Алаңша ішінде</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Алаңша арасында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еңіс,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 қашықтығы, 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беті;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автокөліктің.</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 қисықтың радиусы, 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көрініте қисықтың</w:t>
            </w:r>
            <w:r>
              <w:br/>
            </w:r>
            <w:r>
              <w:rPr>
                <w:rFonts w:ascii="Times New Roman"/>
                <w:b w:val="false"/>
                <w:i w:val="false"/>
                <w:color w:val="000000"/>
                <w:sz w:val="20"/>
              </w:rPr>
              <w:t>
радиусы, 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дөңес</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ойыс</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Көру қашықтығы автомобиль жүргізушісінің көзінің жүргінші жол үстінен 2 м биіктікте орналасу шартынан анықталады, автомобильдің жүргінші жол жиегінен 1,5 м қашықтықта жүк қозғалысы сызығының орналасуы кезінде.</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25 - Жоспардың және бойлық көріністің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1418"/>
        <w:gridCol w:w="1418"/>
        <w:gridCol w:w="1418"/>
        <w:gridCol w:w="1419"/>
        <w:gridCol w:w="1124"/>
        <w:gridCol w:w="2"/>
        <w:gridCol w:w="1124"/>
        <w:gridCol w:w="1125"/>
        <w:gridCol w:w="1125"/>
        <w:gridCol w:w="118"/>
      </w:tblGrid>
      <w:tr>
        <w:trPr>
          <w:trHeight w:val="30" w:hRule="atLeast"/>
        </w:trPr>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Жоспардыңжәнебойлық</w:t>
            </w:r>
            <w:r>
              <w:br/>
            </w:r>
            <w:r>
              <w:rPr>
                <w:rFonts w:ascii="Times New Roman"/>
                <w:b w:val="false"/>
                <w:i w:val="false"/>
                <w:color w:val="000000"/>
                <w:sz w:val="20"/>
              </w:rPr>
              <w:t>
көріністің өлшемдері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құралының есептік қозғалыс жылдамдығы</w:t>
            </w:r>
            <w:r>
              <w:br/>
            </w:r>
            <w:r>
              <w:rPr>
                <w:rFonts w:ascii="Times New Roman"/>
                <w:b w:val="false"/>
                <w:i w:val="false"/>
                <w:color w:val="000000"/>
                <w:sz w:val="20"/>
              </w:rPr>
              <w:t>
кезіндегі өлшемдер мәні, км/сағ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бойлық еңіс,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 қашықтығы, 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Жолдың беті;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Қарсы автокөлікті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 қисық радиусының</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мәні,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көріністе қисық</w:t>
            </w:r>
            <w:r>
              <w:br/>
            </w:r>
            <w:r>
              <w:rPr>
                <w:rFonts w:ascii="Times New Roman"/>
                <w:b w:val="false"/>
                <w:i w:val="false"/>
                <w:color w:val="000000"/>
                <w:sz w:val="20"/>
              </w:rPr>
              <w:t>
радиусының ең аз мәні, 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 қисық радиусының</w:t>
            </w:r>
            <w:r>
              <w:br/>
            </w:r>
            <w:r>
              <w:rPr>
                <w:rFonts w:ascii="Times New Roman"/>
                <w:b w:val="false"/>
                <w:i w:val="false"/>
                <w:color w:val="000000"/>
                <w:sz w:val="20"/>
              </w:rPr>
              <w:t>
ең аз мәні, 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көріністе қисық</w:t>
            </w:r>
            <w:r>
              <w:br/>
            </w:r>
            <w:r>
              <w:rPr>
                <w:rFonts w:ascii="Times New Roman"/>
                <w:b w:val="false"/>
                <w:i w:val="false"/>
                <w:color w:val="000000"/>
                <w:sz w:val="20"/>
              </w:rPr>
              <w:t>
радиусының ең аз мәні, 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 бетінен жүргізуші</w:t>
            </w:r>
            <w:r>
              <w:br/>
            </w:r>
            <w:r>
              <w:rPr>
                <w:rFonts w:ascii="Times New Roman"/>
                <w:b w:val="false"/>
                <w:i w:val="false"/>
                <w:color w:val="000000"/>
                <w:sz w:val="20"/>
              </w:rPr>
              <w:t>
көзінің биіктігі кезінде дөңес,</w:t>
            </w:r>
            <w:r>
              <w:br/>
            </w:r>
            <w:r>
              <w:rPr>
                <w:rFonts w:ascii="Times New Roman"/>
                <w:b w:val="false"/>
                <w:i w:val="false"/>
                <w:color w:val="000000"/>
                <w:sz w:val="20"/>
              </w:rPr>
              <w:t>
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 ішіндегі жолдар үшін</w:t>
            </w:r>
            <w:r>
              <w:br/>
            </w:r>
            <w:r>
              <w:rPr>
                <w:rFonts w:ascii="Times New Roman"/>
                <w:b w:val="false"/>
                <w:i w:val="false"/>
                <w:color w:val="000000"/>
                <w:sz w:val="20"/>
              </w:rPr>
              <w:t>
ойыс, 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нысандар арасындағы</w:t>
            </w:r>
            <w:r>
              <w:br/>
            </w:r>
            <w:r>
              <w:rPr>
                <w:rFonts w:ascii="Times New Roman"/>
                <w:b w:val="false"/>
                <w:i w:val="false"/>
                <w:color w:val="000000"/>
                <w:sz w:val="20"/>
              </w:rPr>
              <w:t>
жолдар үшін егер жарықшалар</w:t>
            </w:r>
            <w:r>
              <w:br/>
            </w:r>
            <w:r>
              <w:rPr>
                <w:rFonts w:ascii="Times New Roman"/>
                <w:b w:val="false"/>
                <w:i w:val="false"/>
                <w:color w:val="000000"/>
                <w:sz w:val="20"/>
              </w:rPr>
              <w:t>
биіктігі, 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Көру қашықтығы автомобиль жүргізушісінің көзінің жүргінші жол үстінен 2 м биіктікте орналасу шартынан анықталады, автомобильдің жүргінші жол жиегінен 1,5 м қашықтықта жүк қозғалысы сызығының орналасуы кезінде. Аса қиын жағдайларда жоспардағы қисықтың минималды радиусы жалғыз мамандырылған автомобильдер үшін бұрылыс конструктивті радиусының екі мәнінен кем емес және жартылай прицепті тартқыштар үшін үш мәннен кем-емес қабылданады.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7.2.3 Автокөліктің дөңгелек формуласынан тәуелді ең үлкен бойлық еңістің мәнін</w:t>
      </w:r>
    </w:p>
    <w:p>
      <w:pPr>
        <w:spacing w:after="0"/>
        <w:ind w:left="0"/>
        <w:jc w:val="both"/>
      </w:pPr>
      <w:r>
        <w:rPr>
          <w:rFonts w:ascii="Times New Roman"/>
          <w:b w:val="false"/>
          <w:i w:val="false"/>
          <w:color w:val="000000"/>
          <w:sz w:val="28"/>
        </w:rPr>
        <w:t>
      26-Кесте бойынша қабылдау керек.</w:t>
      </w:r>
    </w:p>
    <w:p>
      <w:pPr>
        <w:spacing w:after="0"/>
        <w:ind w:left="0"/>
        <w:jc w:val="both"/>
      </w:pPr>
      <w:r>
        <w:rPr>
          <w:rFonts w:ascii="Times New Roman"/>
          <w:b w:val="false"/>
          <w:i w:val="false"/>
          <w:color w:val="000000"/>
          <w:sz w:val="28"/>
        </w:rPr>
        <w:t>
      7.2.4 Көлденең алаңдағы қисық радиусы 50 м және кем ең үлкен бойлық еңісті 24-Кестеде келтірілген талаптармен салыстыра отырып 27-Кестеде келтірілген шамаларға азайту қажет</w:t>
      </w:r>
    </w:p>
    <w:p>
      <w:pPr>
        <w:spacing w:after="0"/>
        <w:ind w:left="0"/>
        <w:jc w:val="both"/>
      </w:pPr>
      <w:r>
        <w:rPr>
          <w:rFonts w:ascii="Times New Roman"/>
          <w:b w:val="false"/>
          <w:i w:val="false"/>
          <w:color w:val="000000"/>
          <w:sz w:val="28"/>
        </w:rPr>
        <w:t>
      7.2.5 300 м және одан аз радиусты көлденең қисықта, ауыспалы қисықтар жасап, ұзындығын 28-Кесте бойынша қабылдау керек. Жобалаудың қысылған жағдайлары үшін құрылғының мүмкіндігі болмағанда жол қозғалысының ұауіпсіздігін қамтамасыздандыру үшін жылдамдық режиміне шектеу енгізу қажет.</w:t>
      </w:r>
    </w:p>
    <w:p>
      <w:pPr>
        <w:spacing w:after="0"/>
        <w:ind w:left="0"/>
        <w:jc w:val="both"/>
      </w:pPr>
      <w:r>
        <w:rPr>
          <w:rFonts w:ascii="Times New Roman"/>
          <w:b w:val="false"/>
          <w:i w:val="false"/>
          <w:color w:val="000000"/>
          <w:sz w:val="28"/>
        </w:rPr>
        <w:t>
      7.2.6 Серпантин жобалау кезінде, олардың элементтерінің өлшемін 29-Кесте бойынша қабылдаукерек. Бір серпантиннің қисық соңы мен басқа серпантиннің қисық басы арасындағы қашықтық 300 м кем емес I-к және II-к категориялы автокөлік жолдары үшін 300 кем емес және III-к және IV-к категориялы жолдар үшін 200 м болу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26 - Ең үлкен бойлық еңістің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5"/>
        <w:gridCol w:w="4157"/>
        <w:gridCol w:w="3228"/>
      </w:tblGrid>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 автокөліктің дөңгелек</w:t>
            </w:r>
            <w:r>
              <w:br/>
            </w:r>
            <w:r>
              <w:rPr>
                <w:rFonts w:ascii="Times New Roman"/>
                <w:b/>
                <w:i w:val="false"/>
                <w:color w:val="000000"/>
                <w:sz w:val="20"/>
              </w:rPr>
              <w:t>
формуласы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 үлкен бойлық еңіс, ‰</w:t>
            </w:r>
            <w:r>
              <w:br/>
            </w:r>
            <w:r>
              <w:rPr>
                <w:rFonts w:ascii="Times New Roman"/>
                <w:b/>
                <w:i w:val="false"/>
                <w:color w:val="000000"/>
                <w:sz w:val="20"/>
              </w:rPr>
              <w:t>
жолдар үшін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Жабынмен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Жабынсыз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4х4 и 6х6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 Қозғалыс маршрутының бөлек алаңшаларында әрбір нақты жағдайдағы есеппен және автомобильдің техникалық күйімен анықталатын жол киімінің талап етілетін мықтылығын қамтамасыз ету шарттары кезінде қолданылып жатқан автокөлік құралдарын қолдануы бойынша нұсқауда келтірілген өндіруші зауыт ұсынысына сәйкес бойлық еңістің үлкейтілуіне рұқсат етіледі.</w:t>
            </w:r>
            <w:r>
              <w:br/>
            </w:r>
            <w:r>
              <w:rPr>
                <w:rFonts w:ascii="Times New Roman"/>
                <w:b w:val="false"/>
                <w:i w:val="false"/>
                <w:color w:val="000000"/>
                <w:sz w:val="20"/>
              </w:rPr>
              <w:t>
ЕСКЕРТУ 2 Автопоездар үшін және ыстық жүктерді тасымалдау кезінде ең үлкен бойлық еңістің үлкендігі автокөлік құралдарының техникалық сипаттамасын және қауіпті жүктерді тасымалдау талаптарын ескере отырып есеппен анықталады.</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Қиын климаттық жағдайларда (жиі тұман, көктайғақ) орналасқан карьерлер, 1000 м және одан да көп биіктікте орналасқан тауүсті карьерлері және I-к – III-к катерогиялы жолдар үшін ең үлкен бойлық еңістерді трансмиссия түрін және қозғалыстың қауіпсізділігін ескере отырып есептеу қажет және 70 ‰-дан артық емес етіп қабылдау керек.</w:t>
      </w:r>
    </w:p>
    <w:p>
      <w:pPr>
        <w:spacing w:after="0"/>
        <w:ind w:left="0"/>
        <w:jc w:val="left"/>
      </w:pPr>
      <w:r>
        <w:rPr>
          <w:rFonts w:ascii="Times New Roman"/>
          <w:b/>
          <w:i w:val="false"/>
          <w:color w:val="000000"/>
        </w:rPr>
        <w:t xml:space="preserve"> Кесте 27– Бойлық еңістің шамасын кішірейту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0"/>
        <w:gridCol w:w="7830"/>
      </w:tblGrid>
      <w:tr>
        <w:trPr>
          <w:trHeight w:val="30" w:hRule="atLeast"/>
        </w:trPr>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Көлденең қисықтың радиусы, м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Көп бойлық еңісті кішірейту, ‰
</w:t>
            </w:r>
          </w:p>
        </w:tc>
      </w:tr>
      <w:tr>
        <w:trPr>
          <w:trHeight w:val="30" w:hRule="atLeast"/>
        </w:trPr>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7.2.7 Көршілес бойлық еңістер еңістердің алгебраикалық әртүрлілігі кезіндегі тік қисықпен ұштастырылады, ‰:</w:t>
      </w:r>
    </w:p>
    <w:p>
      <w:pPr>
        <w:spacing w:after="0"/>
        <w:ind w:left="0"/>
        <w:jc w:val="both"/>
      </w:pPr>
      <w:r>
        <w:rPr>
          <w:rFonts w:ascii="Times New Roman"/>
          <w:b w:val="false"/>
          <w:i w:val="false"/>
          <w:color w:val="000000"/>
          <w:sz w:val="28"/>
        </w:rPr>
        <w:t>
      10 және одан көп–алаңша аралық жолдар категориялары I-в, I-к, I-л, II-в, II-к, II-л,</w:t>
      </w:r>
    </w:p>
    <w:p>
      <w:pPr>
        <w:spacing w:after="0"/>
        <w:ind w:left="0"/>
        <w:jc w:val="both"/>
      </w:pPr>
      <w:r>
        <w:rPr>
          <w:rFonts w:ascii="Times New Roman"/>
          <w:b w:val="false"/>
          <w:i w:val="false"/>
          <w:color w:val="000000"/>
          <w:sz w:val="28"/>
        </w:rPr>
        <w:t>
      I-с;</w:t>
      </w:r>
    </w:p>
    <w:p>
      <w:pPr>
        <w:spacing w:after="0"/>
        <w:ind w:left="0"/>
        <w:jc w:val="both"/>
      </w:pPr>
      <w:r>
        <w:rPr>
          <w:rFonts w:ascii="Times New Roman"/>
          <w:b w:val="false"/>
          <w:i w:val="false"/>
          <w:color w:val="000000"/>
          <w:sz w:val="28"/>
        </w:rPr>
        <w:t>
      20 және одан көп – алаңша аралық жолдар категориялары III-в, III-к, III-л,II-с және барлық категориялы алаңша ішіндегі жолдар;</w:t>
      </w:r>
    </w:p>
    <w:p>
      <w:pPr>
        <w:spacing w:after="0"/>
        <w:ind w:left="0"/>
        <w:jc w:val="both"/>
      </w:pPr>
      <w:r>
        <w:rPr>
          <w:rFonts w:ascii="Times New Roman"/>
          <w:b w:val="false"/>
          <w:i w:val="false"/>
          <w:color w:val="000000"/>
          <w:sz w:val="28"/>
        </w:rPr>
        <w:t>
      30 және одан көп – көмекші жолдарға.</w:t>
      </w:r>
    </w:p>
    <w:p>
      <w:pPr>
        <w:spacing w:after="0"/>
        <w:ind w:left="0"/>
        <w:jc w:val="both"/>
      </w:pPr>
      <w:r>
        <w:rPr>
          <w:rFonts w:ascii="Times New Roman"/>
          <w:b w:val="false"/>
          <w:i w:val="false"/>
          <w:color w:val="000000"/>
          <w:sz w:val="28"/>
        </w:rPr>
        <w:t>
      Кубтық парабола түріндегі көршілес тік қисық тік емес ендірмесіз ұштастыруға немесе сплайн-функция формасында бойлық көрініс жобалауға болады.</w:t>
      </w:r>
    </w:p>
    <w:p>
      <w:pPr>
        <w:spacing w:after="0"/>
        <w:ind w:left="0"/>
        <w:jc w:val="both"/>
      </w:pPr>
      <w:r>
        <w:rPr>
          <w:rFonts w:ascii="Times New Roman"/>
          <w:b w:val="false"/>
          <w:i w:val="false"/>
          <w:color w:val="000000"/>
          <w:sz w:val="28"/>
        </w:rPr>
        <w:t>
      7.2.8 Автокөлік жолдарының бойлық көрінісінің негізгі өлшемдерін 30-Кесте бойынша қабылдау керек.</w:t>
      </w:r>
    </w:p>
    <w:p>
      <w:pPr>
        <w:spacing w:after="0"/>
        <w:ind w:left="0"/>
        <w:jc w:val="both"/>
      </w:pPr>
      <w:r>
        <w:rPr>
          <w:rFonts w:ascii="Times New Roman"/>
          <w:b w:val="false"/>
          <w:i w:val="false"/>
          <w:color w:val="000000"/>
          <w:sz w:val="28"/>
        </w:rPr>
        <w:t>
      Көліктік бермаларда орналасқан ашық тау дайындау кәсіпорындар автомобиль жолдарының көлденең көрінісі астыңғы жағынан қоршаумен және үстіңгі жағынан су бұру құрылғыларымен қарастырылады. Автомобиль жолдарының ("к" категориялы) көліктік бермасының ені үстіде жатқан баурайдан, су бұры құрылғыларынан, жүргінші жолдан, жол жағасынан, қоршаудан және жер төсемінің жиегін қоршаудан бөлетін қауіпсіздік сызығынан шөгінділерді жинауға арналған кюветтен тыс полканың көлденең өлшемдерімен анықталады.</w:t>
      </w:r>
    </w:p>
    <w:p>
      <w:pPr>
        <w:spacing w:after="0"/>
        <w:ind w:left="0"/>
        <w:jc w:val="left"/>
      </w:pPr>
      <w:r>
        <w:rPr>
          <w:rFonts w:ascii="Times New Roman"/>
          <w:b/>
          <w:i w:val="false"/>
          <w:color w:val="000000"/>
        </w:rPr>
        <w:t xml:space="preserve"> Кесте 28 – Өтпелі қисықтың ұзындығы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779"/>
        <w:gridCol w:w="779"/>
        <w:gridCol w:w="779"/>
        <w:gridCol w:w="779"/>
        <w:gridCol w:w="779"/>
        <w:gridCol w:w="779"/>
        <w:gridCol w:w="779"/>
        <w:gridCol w:w="1058"/>
        <w:gridCol w:w="1058"/>
        <w:gridCol w:w="1058"/>
        <w:gridCol w:w="1058"/>
        <w:gridCol w:w="1059"/>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r>
              <w:br/>
            </w:r>
            <w:r>
              <w:rPr>
                <w:rFonts w:ascii="Times New Roman"/>
                <w:b w:val="false"/>
                <w:i w:val="false"/>
                <w:color w:val="000000"/>
                <w:sz w:val="20"/>
              </w:rPr>
              <w:t>
жылдамдығының</w:t>
            </w:r>
            <w:r>
              <w:br/>
            </w:r>
            <w:r>
              <w:rPr>
                <w:rFonts w:ascii="Times New Roman"/>
                <w:b w:val="false"/>
                <w:i w:val="false"/>
                <w:color w:val="000000"/>
                <w:sz w:val="20"/>
              </w:rPr>
              <w:t>
есебі, км/сағ</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 айналмалы қисық радиусында өтпелі қисықтың</w:t>
            </w:r>
            <w:r>
              <w:br/>
            </w:r>
            <w:r>
              <w:rPr>
                <w:rFonts w:ascii="Times New Roman"/>
                <w:b w:val="false"/>
                <w:i w:val="false"/>
                <w:color w:val="000000"/>
                <w:sz w:val="20"/>
              </w:rPr>
              <w:t>
ұзындығы,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Қысылған жағдайларда өтпелі қисықтарды жасауға рұқсат етіледі.</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29 – Серпантин элементінің өлшемі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2"/>
        <w:gridCol w:w="2512"/>
        <w:gridCol w:w="2513"/>
        <w:gridCol w:w="2513"/>
      </w:tblGrid>
      <w:tr>
        <w:trPr>
          <w:trHeight w:val="30" w:hRule="atLeast"/>
        </w:trPr>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Серпантин элементінің өлшемі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жылдамдығы кезінде өлшемінің мәні,</w:t>
            </w:r>
            <w:r>
              <w:br/>
            </w:r>
            <w:r>
              <w:rPr>
                <w:rFonts w:ascii="Times New Roman"/>
                <w:b w:val="false"/>
                <w:i w:val="false"/>
                <w:color w:val="000000"/>
                <w:sz w:val="20"/>
              </w:rPr>
              <w:t>
км/сағ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 қисықтық ең кіші</w:t>
            </w:r>
            <w:r>
              <w:br/>
            </w:r>
            <w:r>
              <w:rPr>
                <w:rFonts w:ascii="Times New Roman"/>
                <w:b w:val="false"/>
                <w:i w:val="false"/>
                <w:color w:val="000000"/>
                <w:sz w:val="20"/>
              </w:rPr>
              <w:t>
радиусы, м</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Вираждағы жүргінші жолдың</w:t>
            </w:r>
            <w:r>
              <w:br/>
            </w:r>
            <w:r>
              <w:rPr>
                <w:rFonts w:ascii="Times New Roman"/>
                <w:b w:val="false"/>
                <w:i w:val="false"/>
                <w:color w:val="000000"/>
                <w:sz w:val="20"/>
              </w:rPr>
              <w:t>
бойлық еңісі,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қисығының ұзындығы, м</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юойлық еңіс,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Жүргінші бөлімді кеңейту,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Кеңейтудің ең кіші көлемін Б Қосымшасы бойынша</w:t>
            </w:r>
            <w:r>
              <w:br/>
            </w:r>
            <w:r>
              <w:rPr>
                <w:rFonts w:ascii="Times New Roman"/>
                <w:b w:val="false"/>
                <w:i w:val="false"/>
                <w:color w:val="000000"/>
                <w:sz w:val="20"/>
              </w:rPr>
              <w:t>
қабылдайды.</w:t>
            </w:r>
          </w:p>
        </w:tc>
      </w:tr>
    </w:tbl>
    <w:p>
      <w:pPr>
        <w:spacing w:after="0"/>
        <w:ind w:left="0"/>
        <w:jc w:val="both"/>
      </w:pPr>
      <w:r>
        <w:rPr>
          <w:rFonts w:ascii="Times New Roman"/>
          <w:b w:val="false"/>
          <w:i w:val="false"/>
          <w:color w:val="000000"/>
          <w:sz w:val="28"/>
        </w:rPr>
        <w:t>
      7.2.9 Есептік болып табылатын автопоездардың құрамда болуы кезінде жүргінші жолдың әрбір сызығының енін 0,5 м-ге ені 2,5 м-ге дейін көлік құралдары үшін және 1 м-ге ені 2,5 м-ден көп құралдар үшін үлкейту қажет.</w:t>
      </w:r>
    </w:p>
    <w:p>
      <w:pPr>
        <w:spacing w:after="0"/>
        <w:ind w:left="0"/>
        <w:jc w:val="both"/>
      </w:pPr>
      <w:r>
        <w:rPr>
          <w:rFonts w:ascii="Times New Roman"/>
          <w:b w:val="false"/>
          <w:i w:val="false"/>
          <w:color w:val="000000"/>
          <w:sz w:val="28"/>
        </w:rPr>
        <w:t>
      7.2.10 Қажет жағдайда қозғалыстың әртүрлі бағыттарының арасындағы бөлуші сызықтар құрылғылары (әртүрлі деңгейлердегі жүргінші жол, жасылдандыру сызықтары, байланыстарды төсеу және т.б.) бөлуші сызықтың ені 5 м-ден кем болмауы керек. Тығыз құрылыс орындарында, жол өтпелерінде және басқа күрделі аймақтарда өткел ұзындығы 50 м-ден кем емес жағдайда бөлуші сызықтың енін 2 м-ге дейін азайтуға рұқсат етіледі.</w:t>
      </w:r>
    </w:p>
    <w:p>
      <w:pPr>
        <w:spacing w:after="0"/>
        <w:ind w:left="0"/>
        <w:jc w:val="both"/>
      </w:pPr>
      <w:r>
        <w:rPr>
          <w:rFonts w:ascii="Times New Roman"/>
          <w:b w:val="false"/>
          <w:i w:val="false"/>
          <w:color w:val="000000"/>
          <w:sz w:val="28"/>
        </w:rPr>
        <w:t>
      7.2.11 Жүргінші жолдың көлденең еңістері жол киімі түріне тәуелді 31-Кесте бойынша тағайындалады.</w:t>
      </w:r>
    </w:p>
    <w:p>
      <w:pPr>
        <w:spacing w:after="0"/>
        <w:ind w:left="0"/>
        <w:jc w:val="left"/>
      </w:pPr>
      <w:r>
        <w:rPr>
          <w:rFonts w:ascii="Times New Roman"/>
          <w:b/>
          <w:i w:val="false"/>
          <w:color w:val="000000"/>
        </w:rPr>
        <w:t xml:space="preserve"> Кесте 30 – Автокөлік жолдарының негізгі өлшемі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25"/>
        <w:gridCol w:w="259"/>
        <w:gridCol w:w="312"/>
        <w:gridCol w:w="475"/>
        <w:gridCol w:w="458"/>
        <w:gridCol w:w="620"/>
        <w:gridCol w:w="379"/>
        <w:gridCol w:w="759"/>
        <w:gridCol w:w="420"/>
        <w:gridCol w:w="469"/>
        <w:gridCol w:w="681"/>
        <w:gridCol w:w="616"/>
        <w:gridCol w:w="424"/>
        <w:gridCol w:w="753"/>
        <w:gridCol w:w="448"/>
        <w:gridCol w:w="602"/>
        <w:gridCol w:w="22"/>
        <w:gridCol w:w="479"/>
        <w:gridCol w:w="623"/>
        <w:gridCol w:w="313"/>
        <w:gridCol w:w="621"/>
        <w:gridCol w:w="379"/>
        <w:gridCol w:w="474"/>
        <w:gridCol w:w="394"/>
        <w:gridCol w:w="374"/>
        <w:gridCol w:w="253"/>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габаритіндегі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габаритіндегі</w:t>
            </w:r>
          </w:p>
        </w:tc>
        <w:tc>
          <w:tcPr>
            <w:tcW w:w="0" w:type="auto"/>
            <w:gridSpan w:val="4"/>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габаритіндегі</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габаритіндегі</w:t>
            </w:r>
          </w:p>
        </w:tc>
        <w:tc>
          <w:tcPr>
            <w:tcW w:w="0" w:type="auto"/>
            <w:gridSpan w:val="6"/>
            <w:vMerge/>
            <w:tcBorders>
              <w:top w:val="nil"/>
              <w:left w:val="single" w:color="cfcfcf" w:sz="5"/>
              <w:bottom w:val="single" w:color="cfcfcf" w:sz="5"/>
              <w:right w:val="single" w:color="cfcfcf" w:sz="5"/>
            </w:tcBorders>
          </w:tcP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алаңшықтан тыс</w:t>
            </w: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алаңшықтан тыс</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ішіндегі жолдар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арасындағы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бөлігінің</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жолдарын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бөлігінің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жиегінің ені</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сызығын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ені,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ені, (м)</w:t>
            </w: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жиегінің ені, (м)</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 Есепті автомобильдің габариті.</w:t>
      </w:r>
    </w:p>
    <w:p>
      <w:pPr>
        <w:spacing w:after="0"/>
        <w:ind w:left="0"/>
        <w:jc w:val="both"/>
      </w:pPr>
      <w:r>
        <w:rPr>
          <w:rFonts w:ascii="Times New Roman"/>
          <w:b w:val="false"/>
          <w:i w:val="false"/>
          <w:color w:val="000000"/>
          <w:sz w:val="28"/>
        </w:rPr>
        <w:t>
      ЕСКЕРТУ 2 Автомобильді габариттердің аралық мәні үшін көлденең пішінді өлшемдер мәнінің жалпақтығы бойынша үлкен жақта 0,5 м дейін дөңгелек интерполяциямен анықталады.</w:t>
      </w:r>
    </w:p>
    <w:p>
      <w:pPr>
        <w:spacing w:after="0"/>
        <w:ind w:left="0"/>
        <w:jc w:val="both"/>
      </w:pPr>
      <w:r>
        <w:rPr>
          <w:rFonts w:ascii="Times New Roman"/>
          <w:b w:val="false"/>
          <w:i w:val="false"/>
          <w:color w:val="000000"/>
          <w:sz w:val="28"/>
        </w:rPr>
        <w:t>
      ЕСКЕРТУ 3 Жүретін жол бөлігінің жалпақтығы жолдардың барлық санаттары үшін жылпақтығы бойынша 0,2 габаритті автомобильді есепте құрылғы жол жиегінде қоршаудан капиталды типте ұлғаяды.</w:t>
      </w:r>
    </w:p>
    <w:p>
      <w:pPr>
        <w:spacing w:after="0"/>
        <w:ind w:left="0"/>
        <w:jc w:val="both"/>
      </w:pPr>
      <w:r>
        <w:rPr>
          <w:rFonts w:ascii="Times New Roman"/>
          <w:b w:val="false"/>
          <w:i w:val="false"/>
          <w:color w:val="000000"/>
          <w:sz w:val="28"/>
        </w:rPr>
        <w:t>
      ЕСКЕРТУ 4 Бір жолақтық жолдардың жүру бөлігінің жалпақтығы есептік автомобильдің екі габаритті жалпақтығына тең қабылданады, ал жолдың жиегі - 1,5 м. кем емес. Тар болған жағдайда және экономикалық орынсыз жағдайында бір жолақтық жолдардың жүру бөлігінің жалпақтығын есептік автомобильдің 1,5 мөлшерде габаритті жалпақтықта.</w:t>
      </w:r>
    </w:p>
    <w:p>
      <w:pPr>
        <w:spacing w:after="0"/>
        <w:ind w:left="0"/>
        <w:jc w:val="left"/>
      </w:pPr>
      <w:r>
        <w:rPr>
          <w:rFonts w:ascii="Times New Roman"/>
          <w:b/>
          <w:i w:val="false"/>
          <w:color w:val="000000"/>
        </w:rPr>
        <w:t xml:space="preserve"> Кесте 31– Жүргінші жолдың бойлық еңісі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9723"/>
      </w:tblGrid>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киімінің типі</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Жүргінші жолдың бойлық еңісі,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35</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40</w:t>
            </w:r>
          </w:p>
        </w:tc>
      </w:tr>
    </w:tbl>
    <w:p>
      <w:pPr>
        <w:spacing w:after="0"/>
        <w:ind w:left="0"/>
        <w:jc w:val="both"/>
      </w:pPr>
      <w:r>
        <w:rPr>
          <w:rFonts w:ascii="Times New Roman"/>
          <w:b w:val="false"/>
          <w:i w:val="false"/>
          <w:color w:val="000000"/>
          <w:sz w:val="28"/>
        </w:rPr>
        <w:t>
      7.2.12 Бұрылыстардығы жүргінші жолдың көлденең еңістері 33-Кесте бойынша қабылданады. Екі еңісті көріністен бір еңістіге өтуі өткізгіш қисықтаң бойымен, ал ол болмаған жағдайда жанасып тұрған түзу аймағында жүзеге асырылады. Жүргінші жол еңісіне екі еңісті көрініс кезінде қабылданған еңістен өтуі әдетте бұрылыс айырымы басына дейін 10 м бойымен жүзеге асырылады (32-Кесте).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32 – Бұрылыс еңісі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317"/>
        <w:gridCol w:w="1317"/>
        <w:gridCol w:w="1317"/>
        <w:gridCol w:w="1317"/>
        <w:gridCol w:w="1318"/>
        <w:gridCol w:w="1318"/>
        <w:gridCol w:w="1044"/>
        <w:gridCol w:w="1045"/>
        <w:gridCol w:w="769"/>
        <w:gridCol w:w="770"/>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w:t>
            </w:r>
            <w:r>
              <w:br/>
            </w:r>
            <w:r>
              <w:rPr>
                <w:rFonts w:ascii="Times New Roman"/>
                <w:b w:val="false"/>
                <w:i w:val="false"/>
                <w:color w:val="000000"/>
                <w:sz w:val="20"/>
              </w:rPr>
              <w:t>
есептік</w:t>
            </w:r>
            <w:r>
              <w:br/>
            </w:r>
            <w:r>
              <w:rPr>
                <w:rFonts w:ascii="Times New Roman"/>
                <w:b w:val="false"/>
                <w:i w:val="false"/>
                <w:color w:val="000000"/>
                <w:sz w:val="20"/>
              </w:rPr>
              <w:t>
жылдамдығы, км/ч</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еңіс, ‰, көлденең қисықтың радиусы кезінде, м</w:t>
            </w:r>
          </w:p>
        </w:tc>
      </w:tr>
      <w:tr>
        <w:trPr>
          <w:trHeight w:val="30"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r>
              <w:br/>
            </w:r>
            <w:r>
              <w:rPr>
                <w:rFonts w:ascii="Times New Roman"/>
                <w:b w:val="false"/>
                <w:i w:val="false"/>
                <w:color w:val="000000"/>
                <w:sz w:val="20"/>
              </w:rPr>
              <w:t>
500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400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300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200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80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60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Жылына үш күннен асатын көктайғақ аймағында бұрылыстың бойлық еңісі және жылына 30 күннен асатын қар жабынның ұзақтылығы 40 ‰ аспауы керек.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7.3 Жер төсемі және жер бетіндегі суағар</w:t>
      </w:r>
    </w:p>
    <w:p>
      <w:pPr>
        <w:spacing w:after="0"/>
        <w:ind w:left="0"/>
        <w:jc w:val="both"/>
      </w:pPr>
      <w:r>
        <w:rPr>
          <w:rFonts w:ascii="Times New Roman"/>
          <w:b w:val="false"/>
          <w:i w:val="false"/>
          <w:color w:val="000000"/>
          <w:sz w:val="28"/>
        </w:rPr>
        <w:t>
      7.3.1 Суағар жыраларымен арықтарының гидравликалық есептеу бойынша қимасын, сонымен қатар, жыралар мен арықтардың енін төменге қарай 0,5м-ден кем алмау керек.</w:t>
      </w:r>
    </w:p>
    <w:p>
      <w:pPr>
        <w:spacing w:after="0"/>
        <w:ind w:left="0"/>
        <w:jc w:val="both"/>
      </w:pPr>
      <w:r>
        <w:rPr>
          <w:rFonts w:ascii="Times New Roman"/>
          <w:b w:val="false"/>
          <w:i w:val="false"/>
          <w:color w:val="000000"/>
          <w:sz w:val="28"/>
        </w:rPr>
        <w:t>
      Жақын орналасқан су өткізу құрылысы немесе төмендетілген жаққа қарай жыралардың түбі 10‰-ден, ал арықтардың 5 ‰-ден, ал аса күрделі жағдайларда (балшықтардағы, алқаптардағы аз табиғи жер еңісі) - 5 ‰-ден кем болмауы тиіс.</w:t>
      </w:r>
    </w:p>
    <w:p>
      <w:pPr>
        <w:spacing w:after="0"/>
        <w:ind w:left="0"/>
        <w:jc w:val="both"/>
      </w:pPr>
      <w:r>
        <w:rPr>
          <w:rFonts w:ascii="Times New Roman"/>
          <w:b w:val="false"/>
          <w:i w:val="false"/>
          <w:color w:val="000000"/>
          <w:sz w:val="28"/>
        </w:rPr>
        <w:t>
      Судың шайып өтуінен су өткелді жыраларын бекіту үшін олардың бекітілуін қарастыру қажет, олардың түрі топырақ жағдайлары мен су ағынының жылдамдығына байланысты тағайындалады.</w:t>
      </w:r>
    </w:p>
    <w:p>
      <w:pPr>
        <w:spacing w:after="0"/>
        <w:ind w:left="0"/>
        <w:jc w:val="both"/>
      </w:pPr>
      <w:r>
        <w:rPr>
          <w:rFonts w:ascii="Times New Roman"/>
          <w:b w:val="false"/>
          <w:i w:val="false"/>
          <w:color w:val="000000"/>
          <w:sz w:val="28"/>
        </w:rPr>
        <w:t>
      7.3.2 Топырақ пен өндірістік қалдықтардан үйіндіні жобалау кезінде құрылғылардың есептік пайдалану мерзімі кезінде олардың беріктігі мен орнықтылығы қамтамасыздандыру қажет.</w:t>
      </w:r>
    </w:p>
    <w:p>
      <w:pPr>
        <w:spacing w:after="0"/>
        <w:ind w:left="0"/>
        <w:jc w:val="both"/>
      </w:pPr>
      <w:r>
        <w:rPr>
          <w:rFonts w:ascii="Times New Roman"/>
          <w:b w:val="false"/>
          <w:i w:val="false"/>
          <w:color w:val="000000"/>
          <w:sz w:val="28"/>
        </w:rPr>
        <w:t>
      Қалыңдығы 0,5 м дейінгі қабатты тасты топырақтан жер төсемін салу кезінде фракциясының өлшемі 150-200 мм тасты топырақтан салу қажет.</w:t>
      </w:r>
    </w:p>
    <w:p>
      <w:pPr>
        <w:spacing w:after="0"/>
        <w:ind w:left="0"/>
        <w:jc w:val="both"/>
      </w:pPr>
      <w:r>
        <w:rPr>
          <w:rFonts w:ascii="Times New Roman"/>
          <w:b/>
          <w:i w:val="false"/>
          <w:color w:val="000000"/>
          <w:sz w:val="28"/>
        </w:rPr>
        <w:t>7.4 Автокөлік жолдарын орнату ережелері</w:t>
      </w:r>
    </w:p>
    <w:p>
      <w:pPr>
        <w:spacing w:after="0"/>
        <w:ind w:left="0"/>
        <w:jc w:val="both"/>
      </w:pPr>
      <w:r>
        <w:rPr>
          <w:rFonts w:ascii="Times New Roman"/>
          <w:b/>
          <w:i w:val="false"/>
          <w:color w:val="000000"/>
          <w:sz w:val="28"/>
        </w:rPr>
        <w:t>7.4.1 Жол киімдері</w:t>
      </w:r>
    </w:p>
    <w:p>
      <w:pPr>
        <w:spacing w:after="0"/>
        <w:ind w:left="0"/>
        <w:jc w:val="both"/>
      </w:pPr>
      <w:r>
        <w:rPr>
          <w:rFonts w:ascii="Times New Roman"/>
          <w:b w:val="false"/>
          <w:i w:val="false"/>
          <w:color w:val="000000"/>
          <w:sz w:val="28"/>
        </w:rPr>
        <w:t>
      7.4.1.1 Жобалаудың нақты жағдайлары үшін жабын типін таңдау автокөліктік құралдардың, жүк айналымдардың, құрылыс материалдарының бар болуы және басқа факторларының белдік жүктемелерінің көлемін ескере отыра орындау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33 – Жабын түрін таңдау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17"/>
        <w:gridCol w:w="8817"/>
        <w:gridCol w:w="1677"/>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киімдер типі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категориясы
</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Жол-климаттық зонада қызмет</w:t>
            </w:r>
            <w:r>
              <w:br/>
            </w:r>
            <w:r>
              <w:rPr>
                <w:rFonts w:ascii="Times New Roman"/>
                <w:b/>
                <w:i w:val="false"/>
                <w:color w:val="000000"/>
                <w:sz w:val="20"/>
              </w:rPr>
              <w:t>
ету мерзімі, жыл</w:t>
            </w:r>
            <w:r>
              <w:br/>
            </w:r>
            <w:r>
              <w:rPr>
                <w:rFonts w:ascii="Times New Roman"/>
                <w:b/>
                <w:i w:val="false"/>
                <w:color w:val="000000"/>
                <w:sz w:val="20"/>
              </w:rPr>
              <w:t>
IV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қапиталды</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 I-в</w:t>
            </w:r>
            <w:r>
              <w:br/>
            </w:r>
            <w:r>
              <w:rPr>
                <w:rFonts w:ascii="Times New Roman"/>
                <w:b w:val="false"/>
                <w:i w:val="false"/>
                <w:color w:val="000000"/>
                <w:sz w:val="20"/>
              </w:rPr>
              <w:t>
II-к, II-в,</w:t>
            </w:r>
            <w:r>
              <w:br/>
            </w:r>
            <w:r>
              <w:rPr>
                <w:rFonts w:ascii="Times New Roman"/>
                <w:b w:val="false"/>
                <w:i w:val="false"/>
                <w:color w:val="000000"/>
                <w:sz w:val="20"/>
              </w:rPr>
              <w:t>
III-к, III-в,</w:t>
            </w:r>
            <w:r>
              <w:br/>
            </w:r>
            <w:r>
              <w:rPr>
                <w:rFonts w:ascii="Times New Roman"/>
                <w:b w:val="false"/>
                <w:i w:val="false"/>
                <w:color w:val="000000"/>
                <w:sz w:val="20"/>
              </w:rPr>
              <w:t>
IV-к, IV-в, I-с</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22</w:t>
            </w:r>
            <w:r>
              <w:br/>
            </w:r>
            <w:r>
              <w:rPr>
                <w:rFonts w:ascii="Times New Roman"/>
                <w:b w:val="false"/>
                <w:i w:val="false"/>
                <w:color w:val="000000"/>
                <w:sz w:val="20"/>
              </w:rPr>
              <w:t>
20</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емес</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 I-в</w:t>
            </w:r>
            <w:r>
              <w:br/>
            </w:r>
            <w:r>
              <w:rPr>
                <w:rFonts w:ascii="Times New Roman"/>
                <w:b w:val="false"/>
                <w:i w:val="false"/>
                <w:color w:val="000000"/>
                <w:sz w:val="20"/>
              </w:rPr>
              <w:t>
II-к, II-в,I-л</w:t>
            </w:r>
            <w:r>
              <w:br/>
            </w:r>
            <w:r>
              <w:rPr>
                <w:rFonts w:ascii="Times New Roman"/>
                <w:b w:val="false"/>
                <w:i w:val="false"/>
                <w:color w:val="000000"/>
                <w:sz w:val="20"/>
              </w:rPr>
              <w:t>
III-к, III-в,</w:t>
            </w:r>
            <w:r>
              <w:br/>
            </w:r>
            <w:r>
              <w:rPr>
                <w:rFonts w:ascii="Times New Roman"/>
                <w:b w:val="false"/>
                <w:i w:val="false"/>
                <w:color w:val="000000"/>
                <w:sz w:val="20"/>
              </w:rPr>
              <w:t>
IV-к, IV-в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15</w:t>
            </w:r>
            <w:r>
              <w:br/>
            </w: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киімдер типі</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категориясы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Жол-климаттық зонада қызмет ету</w:t>
            </w:r>
            <w:r>
              <w:br/>
            </w:r>
            <w:r>
              <w:rPr>
                <w:rFonts w:ascii="Times New Roman"/>
                <w:b w:val="false"/>
                <w:i w:val="false"/>
                <w:color w:val="000000"/>
                <w:sz w:val="20"/>
              </w:rPr>
              <w:t>
мерзімі, жыл</w:t>
            </w:r>
            <w:r>
              <w:br/>
            </w: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w:t>
            </w:r>
            <w:r>
              <w:br/>
            </w:r>
            <w:r>
              <w:rPr>
                <w:rFonts w:ascii="Times New Roman"/>
                <w:b w:val="false"/>
                <w:i w:val="false"/>
                <w:color w:val="000000"/>
                <w:sz w:val="20"/>
              </w:rPr>
              <w:t>
II-к,I-л</w:t>
            </w:r>
            <w:r>
              <w:br/>
            </w:r>
            <w:r>
              <w:rPr>
                <w:rFonts w:ascii="Times New Roman"/>
                <w:b w:val="false"/>
                <w:i w:val="false"/>
                <w:color w:val="000000"/>
                <w:sz w:val="20"/>
              </w:rPr>
              <w:t>
III-к, IV-к,IV-в I-с,II-л</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13</w:t>
            </w:r>
            <w:r>
              <w:br/>
            </w: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w:t>
            </w:r>
            <w:r>
              <w:br/>
            </w:r>
            <w:r>
              <w:rPr>
                <w:rFonts w:ascii="Times New Roman"/>
                <w:b w:val="false"/>
                <w:i w:val="false"/>
                <w:color w:val="000000"/>
                <w:sz w:val="20"/>
              </w:rPr>
              <w:t>
II-к</w:t>
            </w:r>
            <w:r>
              <w:br/>
            </w:r>
            <w:r>
              <w:rPr>
                <w:rFonts w:ascii="Times New Roman"/>
                <w:b w:val="false"/>
                <w:i w:val="false"/>
                <w:color w:val="000000"/>
                <w:sz w:val="20"/>
              </w:rPr>
              <w:t>
III-к, IV-к,IV-в,IV-л I-</w:t>
            </w:r>
            <w:r>
              <w:br/>
            </w:r>
            <w:r>
              <w:rPr>
                <w:rFonts w:ascii="Times New Roman"/>
                <w:b w:val="false"/>
                <w:i w:val="false"/>
                <w:color w:val="000000"/>
                <w:sz w:val="20"/>
              </w:rPr>
              <w:t>
с, II-c,III-л,III-с</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6</w:t>
            </w:r>
            <w:r>
              <w:br/>
            </w: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7.4.1.2 Жол киімдерді таңдауда негізгі және жеңілдетілген түрлі жабындардың жоба мәндерінен рұқсат ауытқуы 34-Кестеде, ал өтпелі типті жабындарға – 35-Кестеде келтірілген.</w:t>
      </w:r>
    </w:p>
    <w:p>
      <w:pPr>
        <w:spacing w:after="0"/>
        <w:ind w:left="0"/>
        <w:jc w:val="both"/>
      </w:pPr>
      <w:r>
        <w:rPr>
          <w:rFonts w:ascii="Times New Roman"/>
          <w:b w:val="false"/>
          <w:i w:val="false"/>
          <w:color w:val="000000"/>
          <w:sz w:val="28"/>
        </w:rPr>
        <w:t>
      7.4.1.3 І-к және ІІ-к категориялы жолдарда, сондай-ақ жақсартылған капиталды типті, жана құрылыс материалдары қолданылған жолдық қабаттарда қолданылған киімді арнайы ұйымдар бақылау керек.</w:t>
      </w:r>
    </w:p>
    <w:p>
      <w:pPr>
        <w:spacing w:after="0"/>
        <w:ind w:left="0"/>
        <w:jc w:val="both"/>
      </w:pPr>
      <w:r>
        <w:rPr>
          <w:rFonts w:ascii="Times New Roman"/>
          <w:b w:val="false"/>
          <w:i w:val="false"/>
          <w:color w:val="000000"/>
          <w:sz w:val="28"/>
        </w:rPr>
        <w:t>
      7.4.1.4 Қабылдау контролі өлшем түрлері негізгі бөлімшелердің талабына сәйкес болуы керек. Өлшемдер көлемі кемінде 20 өлшемнен тұру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34 – Жобалық мәндерден ауытқудың мүмкін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4"/>
        <w:gridCol w:w="5933"/>
        <w:gridCol w:w="3"/>
      </w:tblGrid>
      <w:tr>
        <w:trPr>
          <w:trHeight w:val="3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элемент, жұмыстың түрі</w:t>
            </w:r>
            <w:r>
              <w:br/>
            </w:r>
            <w:r>
              <w:rPr>
                <w:rFonts w:ascii="Times New Roman"/>
                <w:b w:val="false"/>
                <w:i w:val="false"/>
                <w:color w:val="000000"/>
                <w:sz w:val="20"/>
              </w:rPr>
              <w:t>
және бақылау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ықтималды ауып кету.</w:t>
            </w:r>
          </w:p>
        </w:tc>
      </w:tr>
      <w:tr>
        <w:trPr>
          <w:trHeight w:val="3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Ось бойынша биіктік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10 мм; 8 % - дан кем өлшемдер </w:t>
            </w:r>
            <w:r>
              <w:rPr>
                <w:rFonts w:ascii="Times New Roman"/>
                <w:b w:val="false"/>
                <w:i w:val="false"/>
                <w:color w:val="000000"/>
                <w:sz w:val="20"/>
                <w:u w:val="single"/>
              </w:rPr>
              <w:t>+</w:t>
            </w:r>
            <w:r>
              <w:rPr>
                <w:rFonts w:ascii="Times New Roman"/>
                <w:b w:val="false"/>
                <w:i w:val="false"/>
                <w:color w:val="000000"/>
                <w:sz w:val="20"/>
              </w:rPr>
              <w:t xml:space="preserve"> 20</w:t>
            </w:r>
            <w:r>
              <w:br/>
            </w:r>
            <w:r>
              <w:rPr>
                <w:rFonts w:ascii="Times New Roman"/>
                <w:b w:val="false"/>
                <w:i w:val="false"/>
                <w:color w:val="000000"/>
                <w:sz w:val="20"/>
              </w:rPr>
              <w:t>
мм-ге дейін ауытқу мүмкін</w:t>
            </w:r>
          </w:p>
        </w:tc>
      </w:tr>
      <w:tr>
        <w:trPr>
          <w:trHeight w:val="3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Қабаттың ені</w:t>
            </w:r>
            <w:r>
              <w:br/>
            </w:r>
            <w:r>
              <w:rPr>
                <w:rFonts w:ascii="Times New Roman"/>
                <w:b w:val="false"/>
                <w:i w:val="false"/>
                <w:color w:val="000000"/>
                <w:sz w:val="20"/>
              </w:rPr>
              <w:t>
2.1. Цемент-бетонды түп және жабындар</w:t>
            </w:r>
            <w:r>
              <w:br/>
            </w:r>
            <w:r>
              <w:rPr>
                <w:rFonts w:ascii="Times New Roman"/>
                <w:b w:val="false"/>
                <w:i w:val="false"/>
                <w:color w:val="000000"/>
                <w:sz w:val="20"/>
              </w:rPr>
              <w:t>
2.2. Асфальтобетонды түп және жабындылар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 см; 8% - дан кем өлшемдер </w:t>
            </w:r>
            <w:r>
              <w:rPr>
                <w:rFonts w:ascii="Times New Roman"/>
                <w:b w:val="false"/>
                <w:i w:val="false"/>
                <w:color w:val="000000"/>
                <w:sz w:val="20"/>
                <w:u w:val="single"/>
              </w:rPr>
              <w:t>+</w:t>
            </w:r>
            <w:r>
              <w:rPr>
                <w:rFonts w:ascii="Times New Roman"/>
                <w:b w:val="false"/>
                <w:i w:val="false"/>
                <w:color w:val="000000"/>
                <w:sz w:val="20"/>
              </w:rPr>
              <w:t>7,5 см-</w:t>
            </w:r>
            <w:r>
              <w:br/>
            </w:r>
            <w:r>
              <w:rPr>
                <w:rFonts w:ascii="Times New Roman"/>
                <w:b w:val="false"/>
                <w:i w:val="false"/>
                <w:color w:val="000000"/>
                <w:sz w:val="20"/>
              </w:rPr>
              <w:t>
ге дейін ауытқуы мүмкін</w:t>
            </w:r>
            <w:r>
              <w:br/>
            </w:r>
            <w:r>
              <w:rPr>
                <w:rFonts w:ascii="Times New Roman"/>
                <w:b w:val="false"/>
                <w:i w:val="false"/>
                <w:color w:val="000000"/>
                <w:sz w:val="20"/>
              </w:rPr>
              <w:t xml:space="preserve">
10 см дейін; 8% - дан кем өлшемдер </w:t>
            </w:r>
            <w:r>
              <w:rPr>
                <w:rFonts w:ascii="Times New Roman"/>
                <w:b w:val="false"/>
                <w:i w:val="false"/>
                <w:color w:val="000000"/>
                <w:sz w:val="20"/>
                <w:u w:val="single"/>
              </w:rPr>
              <w:t>+</w:t>
            </w:r>
            <w:r>
              <w:br/>
            </w:r>
            <w:r>
              <w:rPr>
                <w:rFonts w:ascii="Times New Roman"/>
                <w:b w:val="false"/>
                <w:i w:val="false"/>
                <w:color w:val="000000"/>
                <w:sz w:val="20"/>
              </w:rPr>
              <w:t>
15 см-ге дейін ауытқуы мүмкін</w:t>
            </w:r>
          </w:p>
        </w:tc>
      </w:tr>
      <w:tr>
        <w:trPr>
          <w:trHeight w:val="3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3.Қабаттың қалыңдығы</w:t>
            </w:r>
            <w:r>
              <w:br/>
            </w:r>
            <w:r>
              <w:rPr>
                <w:rFonts w:ascii="Times New Roman"/>
                <w:b w:val="false"/>
                <w:i w:val="false"/>
                <w:color w:val="000000"/>
                <w:sz w:val="20"/>
              </w:rPr>
              <w:t>
3.1. Цемент-бетонды түп және жабындар</w:t>
            </w:r>
            <w:r>
              <w:br/>
            </w:r>
            <w:r>
              <w:rPr>
                <w:rFonts w:ascii="Times New Roman"/>
                <w:b w:val="false"/>
                <w:i w:val="false"/>
                <w:color w:val="000000"/>
                <w:sz w:val="20"/>
              </w:rPr>
              <w:t>
(біртұтас)</w:t>
            </w:r>
            <w:r>
              <w:br/>
            </w:r>
            <w:r>
              <w:rPr>
                <w:rFonts w:ascii="Times New Roman"/>
                <w:b w:val="false"/>
                <w:i w:val="false"/>
                <w:color w:val="000000"/>
                <w:sz w:val="20"/>
              </w:rPr>
              <w:t>
3.2. Асфальтобетон жабындар, сыртқықабаты</w:t>
            </w:r>
            <w:r>
              <w:br/>
            </w:r>
            <w:r>
              <w:rPr>
                <w:rFonts w:ascii="Times New Roman"/>
                <w:b w:val="false"/>
                <w:i w:val="false"/>
                <w:color w:val="000000"/>
                <w:sz w:val="20"/>
              </w:rPr>
              <w:t>
3.3. Асфальтобетон жабындар, қалыңдығы 10</w:t>
            </w:r>
            <w:r>
              <w:br/>
            </w:r>
            <w:r>
              <w:rPr>
                <w:rFonts w:ascii="Times New Roman"/>
                <w:b w:val="false"/>
                <w:i w:val="false"/>
                <w:color w:val="000000"/>
                <w:sz w:val="20"/>
              </w:rPr>
              <w:t>
см ден артық астыңғы қабат</w:t>
            </w:r>
            <w:r>
              <w:br/>
            </w:r>
            <w:r>
              <w:rPr>
                <w:rFonts w:ascii="Times New Roman"/>
                <w:b w:val="false"/>
                <w:i w:val="false"/>
                <w:color w:val="000000"/>
                <w:sz w:val="20"/>
              </w:rPr>
              <w:t>
3.4. Негіздер және жабындардың қалған үлгілері</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дейін; 8% - дан кем өлшемдер </w:t>
            </w:r>
            <w:r>
              <w:rPr>
                <w:rFonts w:ascii="Times New Roman"/>
                <w:b w:val="false"/>
                <w:i w:val="false"/>
                <w:color w:val="000000"/>
                <w:sz w:val="20"/>
                <w:u w:val="single"/>
              </w:rPr>
              <w:t>+</w:t>
            </w:r>
            <w:r>
              <w:br/>
            </w:r>
            <w:r>
              <w:rPr>
                <w:rFonts w:ascii="Times New Roman"/>
                <w:b w:val="false"/>
                <w:i w:val="false"/>
                <w:color w:val="000000"/>
                <w:sz w:val="20"/>
              </w:rPr>
              <w:t>
7,5%-ге дейін ауытқуы мүмкін</w:t>
            </w:r>
            <w:r>
              <w:br/>
            </w: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1 см; 8 % - дан кем өлшемдер </w:t>
            </w:r>
            <w:r>
              <w:rPr>
                <w:rFonts w:ascii="Times New Roman"/>
                <w:b w:val="false"/>
                <w:i w:val="false"/>
                <w:color w:val="000000"/>
                <w:sz w:val="20"/>
                <w:u w:val="single"/>
              </w:rPr>
              <w:t>+</w:t>
            </w:r>
            <w:r>
              <w:rPr>
                <w:rFonts w:ascii="Times New Roman"/>
                <w:b w:val="false"/>
                <w:i w:val="false"/>
                <w:color w:val="000000"/>
                <w:sz w:val="20"/>
              </w:rPr>
              <w:t xml:space="preserve"> 1,5</w:t>
            </w:r>
            <w:r>
              <w:br/>
            </w:r>
            <w:r>
              <w:rPr>
                <w:rFonts w:ascii="Times New Roman"/>
                <w:b w:val="false"/>
                <w:i w:val="false"/>
                <w:color w:val="000000"/>
                <w:sz w:val="20"/>
              </w:rPr>
              <w:t>
см-ге дейін ауытқу мүмкін</w:t>
            </w:r>
            <w:r>
              <w:br/>
            </w: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1,5 см; 8% - дан кем өлшемдер </w:t>
            </w:r>
            <w:r>
              <w:rPr>
                <w:rFonts w:ascii="Times New Roman"/>
                <w:b w:val="false"/>
                <w:i w:val="false"/>
                <w:color w:val="000000"/>
                <w:sz w:val="20"/>
                <w:u w:val="single"/>
              </w:rPr>
              <w:t>+</w:t>
            </w:r>
            <w:r>
              <w:rPr>
                <w:rFonts w:ascii="Times New Roman"/>
                <w:b w:val="false"/>
                <w:i w:val="false"/>
                <w:color w:val="000000"/>
                <w:sz w:val="20"/>
              </w:rPr>
              <w:t xml:space="preserve"> 2,5</w:t>
            </w:r>
            <w:r>
              <w:br/>
            </w:r>
            <w:r>
              <w:rPr>
                <w:rFonts w:ascii="Times New Roman"/>
                <w:b w:val="false"/>
                <w:i w:val="false"/>
                <w:color w:val="000000"/>
                <w:sz w:val="20"/>
              </w:rPr>
              <w:t>
см-ге дейін ауытқу мүмкін</w:t>
            </w:r>
            <w:r>
              <w:br/>
            </w: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15 % дейін; 8% - дан кем өлшемдер </w:t>
            </w:r>
            <w:r>
              <w:rPr>
                <w:rFonts w:ascii="Times New Roman"/>
                <w:b w:val="false"/>
                <w:i w:val="false"/>
                <w:color w:val="000000"/>
                <w:sz w:val="20"/>
                <w:u w:val="single"/>
              </w:rPr>
              <w:t>+</w:t>
            </w:r>
            <w:r>
              <w:br/>
            </w:r>
            <w:r>
              <w:rPr>
                <w:rFonts w:ascii="Times New Roman"/>
                <w:b w:val="false"/>
                <w:i w:val="false"/>
                <w:color w:val="000000"/>
                <w:sz w:val="20"/>
              </w:rPr>
              <w:t>
2,5 % дейін ауытқу мүмкін</w:t>
            </w:r>
          </w:p>
        </w:tc>
      </w:tr>
      <w:tr>
        <w:trPr>
          <w:trHeight w:val="3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Көлденең еңіс</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0,005; 0,005; 8 % - дан кем өлшемдер -</w:t>
            </w:r>
            <w:r>
              <w:br/>
            </w:r>
            <w:r>
              <w:rPr>
                <w:rFonts w:ascii="Times New Roman"/>
                <w:b w:val="false"/>
                <w:i w:val="false"/>
                <w:color w:val="000000"/>
                <w:sz w:val="20"/>
              </w:rPr>
              <w:t>
0,010-нан + 0,015 дейін ауытқу мүмкін</w:t>
            </w:r>
          </w:p>
        </w:tc>
      </w:tr>
      <w:tr>
        <w:trPr>
          <w:trHeight w:val="3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Тегістік(саңылау 3 метрліктақтайшаастында)</w:t>
            </w:r>
            <w:r>
              <w:br/>
            </w:r>
            <w:r>
              <w:rPr>
                <w:rFonts w:ascii="Times New Roman"/>
                <w:b w:val="false"/>
                <w:i w:val="false"/>
                <w:color w:val="000000"/>
                <w:sz w:val="20"/>
              </w:rPr>
              <w:t>
5.1. Асфальтобетонды және цемент-бетонды</w:t>
            </w:r>
            <w:r>
              <w:br/>
            </w:r>
            <w:r>
              <w:rPr>
                <w:rFonts w:ascii="Times New Roman"/>
                <w:b w:val="false"/>
                <w:i w:val="false"/>
                <w:color w:val="000000"/>
                <w:sz w:val="20"/>
              </w:rPr>
              <w:t>
санаттары : I- к, II- к, III- к, I- в, II- в, I - л және</w:t>
            </w:r>
            <w:r>
              <w:br/>
            </w:r>
            <w:r>
              <w:rPr>
                <w:rFonts w:ascii="Times New Roman"/>
                <w:b w:val="false"/>
                <w:i w:val="false"/>
                <w:color w:val="000000"/>
                <w:sz w:val="20"/>
              </w:rPr>
              <w:t>
III- I- в. жолға арналған негіздер және жабындар</w:t>
            </w:r>
            <w:r>
              <w:br/>
            </w:r>
            <w:r>
              <w:rPr>
                <w:rFonts w:ascii="Times New Roman"/>
                <w:b w:val="false"/>
                <w:i w:val="false"/>
                <w:color w:val="000000"/>
                <w:sz w:val="20"/>
              </w:rPr>
              <w:t>
5.2. Асфальтобетонды және цемент-</w:t>
            </w:r>
            <w:r>
              <w:br/>
            </w:r>
            <w:r>
              <w:rPr>
                <w:rFonts w:ascii="Times New Roman"/>
                <w:b w:val="false"/>
                <w:i w:val="false"/>
                <w:color w:val="000000"/>
                <w:sz w:val="20"/>
              </w:rPr>
              <w:t>
бетонды:санаттары : IV-в, IV-к, I-с, II-с жолға</w:t>
            </w:r>
            <w:r>
              <w:br/>
            </w:r>
            <w:r>
              <w:rPr>
                <w:rFonts w:ascii="Times New Roman"/>
                <w:b w:val="false"/>
                <w:i w:val="false"/>
                <w:color w:val="000000"/>
                <w:sz w:val="20"/>
              </w:rPr>
              <w:t>
арналған негіздер және жабындар</w:t>
            </w:r>
            <w:r>
              <w:br/>
            </w:r>
            <w:r>
              <w:rPr>
                <w:rFonts w:ascii="Times New Roman"/>
                <w:b w:val="false"/>
                <w:i w:val="false"/>
                <w:color w:val="000000"/>
                <w:sz w:val="20"/>
              </w:rPr>
              <w:t>
5.3.Қалған негіздер түрлері сонымен қоса</w:t>
            </w:r>
            <w:r>
              <w:br/>
            </w:r>
            <w:r>
              <w:rPr>
                <w:rFonts w:ascii="Times New Roman"/>
                <w:b w:val="false"/>
                <w:i w:val="false"/>
                <w:color w:val="000000"/>
                <w:sz w:val="20"/>
              </w:rPr>
              <w:t>
көрсетілген бетоннанI-к, II-к, III-к, I-в, II-в, III-в,</w:t>
            </w:r>
            <w:r>
              <w:br/>
            </w:r>
            <w:r>
              <w:rPr>
                <w:rFonts w:ascii="Times New Roman"/>
                <w:b w:val="false"/>
                <w:i w:val="false"/>
                <w:color w:val="000000"/>
                <w:sz w:val="20"/>
              </w:rPr>
              <w:t>
I-л. III-с санатты жолдарға арналған.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мм; 4% - дан кем өлшемдер 6мм-ге</w:t>
            </w:r>
            <w:r>
              <w:br/>
            </w:r>
            <w:r>
              <w:rPr>
                <w:rFonts w:ascii="Times New Roman"/>
                <w:b w:val="false"/>
                <w:i w:val="false"/>
                <w:color w:val="000000"/>
                <w:sz w:val="20"/>
              </w:rPr>
              <w:t>
дейін ауытқу мүмкін</w:t>
            </w:r>
            <w:r>
              <w:br/>
            </w:r>
            <w:r>
              <w:rPr>
                <w:rFonts w:ascii="Times New Roman"/>
                <w:b w:val="false"/>
                <w:i w:val="false"/>
                <w:color w:val="000000"/>
                <w:sz w:val="20"/>
              </w:rPr>
              <w:t>
 </w:t>
            </w:r>
            <w:r>
              <w:br/>
            </w:r>
            <w:r>
              <w:rPr>
                <w:rFonts w:ascii="Times New Roman"/>
                <w:b w:val="false"/>
                <w:i w:val="false"/>
                <w:color w:val="000000"/>
                <w:sz w:val="20"/>
              </w:rPr>
              <w:t>
5 мм; 5% - дан кем өлшемдер 8 мм-ге</w:t>
            </w:r>
            <w:r>
              <w:br/>
            </w:r>
            <w:r>
              <w:rPr>
                <w:rFonts w:ascii="Times New Roman"/>
                <w:b w:val="false"/>
                <w:i w:val="false"/>
                <w:color w:val="000000"/>
                <w:sz w:val="20"/>
              </w:rPr>
              <w:t>
дейін ауытқу мүмкін</w:t>
            </w:r>
            <w:r>
              <w:br/>
            </w:r>
            <w:r>
              <w:rPr>
                <w:rFonts w:ascii="Times New Roman"/>
                <w:b w:val="false"/>
                <w:i w:val="false"/>
                <w:color w:val="000000"/>
                <w:sz w:val="20"/>
              </w:rPr>
              <w:t>
 </w:t>
            </w:r>
            <w:r>
              <w:br/>
            </w:r>
            <w:r>
              <w:rPr>
                <w:rFonts w:ascii="Times New Roman"/>
                <w:b w:val="false"/>
                <w:i w:val="false"/>
                <w:color w:val="000000"/>
                <w:sz w:val="20"/>
              </w:rPr>
              <w:t>
5 мм; 5% - дан кем өлшемдер 10 мм-ге</w:t>
            </w:r>
            <w:r>
              <w:br/>
            </w:r>
            <w:r>
              <w:rPr>
                <w:rFonts w:ascii="Times New Roman"/>
                <w:b w:val="false"/>
                <w:i w:val="false"/>
                <w:color w:val="000000"/>
                <w:sz w:val="20"/>
              </w:rPr>
              <w:t>
дейін ауытқу мүмкін</w:t>
            </w:r>
          </w:p>
        </w:tc>
      </w:tr>
      <w:tr>
        <w:trPr>
          <w:trHeight w:val="3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Қалған негіздер мен жабындар түрлері</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 5% - дан кем өлшемдер 20 мм-ге</w:t>
            </w:r>
            <w:r>
              <w:br/>
            </w:r>
            <w:r>
              <w:rPr>
                <w:rFonts w:ascii="Times New Roman"/>
                <w:b w:val="false"/>
                <w:i w:val="false"/>
                <w:color w:val="000000"/>
                <w:sz w:val="20"/>
              </w:rPr>
              <w:t>
дейін ауытқу мүмкін</w:t>
            </w:r>
          </w:p>
        </w:tc>
      </w:tr>
      <w:tr>
        <w:trPr>
          <w:trHeight w:val="3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Бет деңгейінде монолитті цемент-бетонды</w:t>
            </w:r>
            <w:r>
              <w:br/>
            </w:r>
            <w:r>
              <w:rPr>
                <w:rFonts w:ascii="Times New Roman"/>
                <w:b w:val="false"/>
                <w:i w:val="false"/>
                <w:color w:val="000000"/>
                <w:sz w:val="20"/>
              </w:rPr>
              <w:t>
түптер және жабындар тігістеріндегі ажырым</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15% - дан кем өлшемдер 6 мм-ге</w:t>
            </w:r>
            <w:r>
              <w:br/>
            </w:r>
            <w:r>
              <w:rPr>
                <w:rFonts w:ascii="Times New Roman"/>
                <w:b w:val="false"/>
                <w:i w:val="false"/>
                <w:color w:val="000000"/>
                <w:sz w:val="20"/>
              </w:rPr>
              <w:t>
дейін ауытқу мүмкін</w:t>
            </w:r>
          </w:p>
        </w:tc>
      </w:tr>
      <w:tr>
        <w:trPr>
          <w:trHeight w:val="30" w:hRule="atLeast"/>
        </w:trPr>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Құрама цемент-бетонды шектес I-к, II-к, III-к,</w:t>
            </w:r>
            <w:r>
              <w:br/>
            </w:r>
            <w:r>
              <w:rPr>
                <w:rFonts w:ascii="Times New Roman"/>
                <w:b w:val="false"/>
                <w:i w:val="false"/>
                <w:color w:val="000000"/>
                <w:sz w:val="20"/>
              </w:rPr>
              <w:t>
I-в, II-в и III-в, I-л, II-л санатты жол</w:t>
            </w:r>
            <w:r>
              <w:br/>
            </w:r>
            <w:r>
              <w:rPr>
                <w:rFonts w:ascii="Times New Roman"/>
                <w:b w:val="false"/>
                <w:i w:val="false"/>
                <w:color w:val="000000"/>
                <w:sz w:val="20"/>
              </w:rPr>
              <w:t>
жабындарының шектес тақта жігінің асыра</w:t>
            </w:r>
            <w:r>
              <w:br/>
            </w:r>
            <w:r>
              <w:rPr>
                <w:rFonts w:ascii="Times New Roman"/>
                <w:b w:val="false"/>
                <w:i w:val="false"/>
                <w:color w:val="000000"/>
                <w:sz w:val="20"/>
              </w:rPr>
              <w:t>
сілтеуі IV-в, IV-к, IV-л и I-с санатты жолдар</w:t>
            </w:r>
            <w:r>
              <w:br/>
            </w:r>
            <w:r>
              <w:rPr>
                <w:rFonts w:ascii="Times New Roman"/>
                <w:b w:val="false"/>
                <w:i w:val="false"/>
                <w:color w:val="000000"/>
                <w:sz w:val="20"/>
              </w:rPr>
              <w:t>
үшін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 15% - дан кем өлшемдер 10 мм-ге</w:t>
            </w:r>
            <w:r>
              <w:br/>
            </w:r>
            <w:r>
              <w:rPr>
                <w:rFonts w:ascii="Times New Roman"/>
                <w:b w:val="false"/>
                <w:i w:val="false"/>
                <w:color w:val="000000"/>
                <w:sz w:val="20"/>
              </w:rPr>
              <w:t>
дейін ауытқу мүмкін</w:t>
            </w:r>
            <w:r>
              <w:br/>
            </w:r>
            <w:r>
              <w:rPr>
                <w:rFonts w:ascii="Times New Roman"/>
                <w:b w:val="false"/>
                <w:i w:val="false"/>
                <w:color w:val="000000"/>
                <w:sz w:val="20"/>
              </w:rPr>
              <w:t>
7 мм; 15% - дан кем өлшемдер 14 мм-ге</w:t>
            </w:r>
            <w:r>
              <w:br/>
            </w:r>
            <w:r>
              <w:rPr>
                <w:rFonts w:ascii="Times New Roman"/>
                <w:b w:val="false"/>
                <w:i w:val="false"/>
                <w:color w:val="000000"/>
                <w:sz w:val="20"/>
              </w:rPr>
              <w:t>
дейін ауытқу мүмкін</w:t>
            </w:r>
          </w:p>
        </w:tc>
      </w:tr>
    </w:tbl>
    <w:p>
      <w:pPr>
        <w:spacing w:after="0"/>
        <w:ind w:left="0"/>
        <w:jc w:val="left"/>
      </w:pPr>
      <w:r>
        <w:rPr>
          <w:rFonts w:ascii="Times New Roman"/>
          <w:b/>
          <w:i w:val="false"/>
          <w:color w:val="000000"/>
        </w:rPr>
        <w:t xml:space="preserve">  Кесте 35 - Өтпелі жолдар үшін проектті мәндерден ауытқудың мүмкін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9900"/>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элемент, жұмыстың</w:t>
            </w:r>
            <w:r>
              <w:br/>
            </w:r>
            <w:r>
              <w:rPr>
                <w:rFonts w:ascii="Times New Roman"/>
                <w:b w:val="false"/>
                <w:i w:val="false"/>
                <w:color w:val="000000"/>
                <w:sz w:val="20"/>
              </w:rPr>
              <w:t>
түрі және бақылау өлшемдері</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ықтималды ауып кету</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Ось бойынша биіктік белгілері</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u w:val="single"/>
              </w:rPr>
              <w:t xml:space="preserve"> </w:t>
            </w:r>
            <w:r>
              <w:rPr>
                <w:rFonts w:ascii="Times New Roman"/>
                <w:b w:val="false"/>
                <w:i w:val="false"/>
                <w:color w:val="000000"/>
                <w:sz w:val="20"/>
              </w:rPr>
              <w:t xml:space="preserve">20 мм; 20% - дан кем өлшемдер </w:t>
            </w:r>
            <w:r>
              <w:rPr>
                <w:rFonts w:ascii="Times New Roman"/>
                <w:b w:val="false"/>
                <w:i w:val="false"/>
                <w:color w:val="000000"/>
                <w:sz w:val="20"/>
                <w:u w:val="single"/>
              </w:rPr>
              <w:t>+</w:t>
            </w:r>
            <w:r>
              <w:rPr>
                <w:rFonts w:ascii="Times New Roman"/>
                <w:b w:val="false"/>
                <w:i w:val="false"/>
                <w:color w:val="000000"/>
                <w:sz w:val="20"/>
                <w:u w:val="single"/>
              </w:rPr>
              <w:t xml:space="preserve"> </w:t>
            </w:r>
            <w:r>
              <w:rPr>
                <w:rFonts w:ascii="Times New Roman"/>
                <w:b w:val="false"/>
                <w:i w:val="false"/>
                <w:color w:val="000000"/>
                <w:sz w:val="20"/>
              </w:rPr>
              <w:t>30 мм-ге дейін</w:t>
            </w:r>
            <w:r>
              <w:br/>
            </w:r>
            <w:r>
              <w:rPr>
                <w:rFonts w:ascii="Times New Roman"/>
                <w:b w:val="false"/>
                <w:i w:val="false"/>
                <w:color w:val="000000"/>
                <w:sz w:val="20"/>
              </w:rPr>
              <w:t>
ауытқу мүмкін</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Негіздер мен жабындар</w:t>
            </w:r>
            <w:r>
              <w:br/>
            </w:r>
            <w:r>
              <w:rPr>
                <w:rFonts w:ascii="Times New Roman"/>
                <w:b w:val="false"/>
                <w:i w:val="false"/>
                <w:color w:val="000000"/>
                <w:sz w:val="20"/>
              </w:rPr>
              <w:t>
қабатының ені</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20смдейін; 20% - дан кем өлшемдер 30 мм-ге дейін</w:t>
            </w:r>
            <w:r>
              <w:br/>
            </w:r>
            <w:r>
              <w:rPr>
                <w:rFonts w:ascii="Times New Roman"/>
                <w:b w:val="false"/>
                <w:i w:val="false"/>
                <w:color w:val="000000"/>
                <w:sz w:val="20"/>
              </w:rPr>
              <w:t>
ауытқу мүмкін</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Көлденеңеңістер</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0,01; 20% - дан кем өлшемдер –0,02 ден +0,03дейін</w:t>
            </w:r>
            <w:r>
              <w:br/>
            </w:r>
            <w:r>
              <w:rPr>
                <w:rFonts w:ascii="Times New Roman"/>
                <w:b w:val="false"/>
                <w:i w:val="false"/>
                <w:color w:val="000000"/>
                <w:sz w:val="20"/>
              </w:rPr>
              <w:t>
ауытқу мүмкін</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Тегістік</w:t>
            </w:r>
            <w:r>
              <w:br/>
            </w:r>
            <w:r>
              <w:rPr>
                <w:rFonts w:ascii="Times New Roman"/>
                <w:b w:val="false"/>
                <w:i w:val="false"/>
                <w:color w:val="000000"/>
                <w:sz w:val="20"/>
              </w:rPr>
              <w:t>
4.1 3 метрлік тақтайшаның</w:t>
            </w:r>
            <w:r>
              <w:br/>
            </w:r>
            <w:r>
              <w:rPr>
                <w:rFonts w:ascii="Times New Roman"/>
                <w:b w:val="false"/>
                <w:i w:val="false"/>
                <w:color w:val="000000"/>
                <w:sz w:val="20"/>
              </w:rPr>
              <w:t>
астында саңылау</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мм; 10% - дан кем өлшемдер 30 мм-ге дейін</w:t>
            </w:r>
            <w:r>
              <w:br/>
            </w:r>
            <w:r>
              <w:rPr>
                <w:rFonts w:ascii="Times New Roman"/>
                <w:b w:val="false"/>
                <w:i w:val="false"/>
                <w:color w:val="000000"/>
                <w:sz w:val="20"/>
              </w:rPr>
              <w:t>
ауытқу мүмкін</w:t>
            </w:r>
          </w:p>
        </w:tc>
      </w:tr>
    </w:tbl>
    <w:p>
      <w:pPr>
        <w:spacing w:after="0"/>
        <w:ind w:left="0"/>
        <w:jc w:val="both"/>
      </w:pPr>
      <w:r>
        <w:rPr>
          <w:rFonts w:ascii="Times New Roman"/>
          <w:b w:val="false"/>
          <w:i w:val="false"/>
          <w:color w:val="000000"/>
          <w:sz w:val="28"/>
        </w:rPr>
        <w:t>
      ЕСКЕРТУ Көрсетілген өлшемдерден басқа бақылануы тиіс:</w:t>
      </w:r>
    </w:p>
    <w:p>
      <w:pPr>
        <w:spacing w:after="0"/>
        <w:ind w:left="0"/>
        <w:jc w:val="both"/>
      </w:pPr>
      <w:r>
        <w:rPr>
          <w:rFonts w:ascii="Times New Roman"/>
          <w:b w:val="false"/>
          <w:i w:val="false"/>
          <w:color w:val="000000"/>
          <w:sz w:val="28"/>
        </w:rPr>
        <w:t>
      - жол киім қабатының тығыздығының дәрежесі В Қосымшасының талаптарына сәйкес болуы;</w:t>
      </w:r>
    </w:p>
    <w:p>
      <w:pPr>
        <w:spacing w:after="0"/>
        <w:ind w:left="0"/>
        <w:jc w:val="both"/>
      </w:pPr>
      <w:r>
        <w:rPr>
          <w:rFonts w:ascii="Times New Roman"/>
          <w:b w:val="false"/>
          <w:i w:val="false"/>
          <w:color w:val="000000"/>
          <w:sz w:val="28"/>
        </w:rPr>
        <w:t>
      - тіркем автомобиль дөңгелегінің протекторы жабындымен(сыртқы қабаттары үшін) тіркемі немесе жабындының кедір-бұдырлығы;</w:t>
      </w:r>
    </w:p>
    <w:p>
      <w:pPr>
        <w:spacing w:after="0"/>
        <w:ind w:left="0"/>
        <w:jc w:val="both"/>
      </w:pPr>
      <w:r>
        <w:rPr>
          <w:rFonts w:ascii="Times New Roman"/>
          <w:b w:val="false"/>
          <w:i w:val="false"/>
          <w:color w:val="000000"/>
          <w:sz w:val="28"/>
        </w:rPr>
        <w:t>
      - В Қосымшасының талаптарына сай материалдың беріктігі;</w:t>
      </w:r>
    </w:p>
    <w:p>
      <w:pPr>
        <w:spacing w:after="0"/>
        <w:ind w:left="0"/>
        <w:jc w:val="both"/>
      </w:pPr>
      <w:r>
        <w:rPr>
          <w:rFonts w:ascii="Times New Roman"/>
          <w:b w:val="false"/>
          <w:i w:val="false"/>
          <w:color w:val="000000"/>
          <w:sz w:val="28"/>
        </w:rPr>
        <w:t>
      - Жол ахуалын ұйымдастыру жұмыстарының сапасы.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7.4.1.5 1-к, І-в, 11-к, П-в, ІІІ-к, ІІІ-в, І-л, П-л категориялы жолдардағы жұмысты алған кезде капиталды және жеңілдетілген жолдық киімнің бетінің тегістігіне Г1КРС приборы және тағы басқа приборлар арқылы баға береді. Таңдап алынған жол телімі 300 м-ден кем болмауы керек. Өлшенетін жол телімдерінің ұзындығы тапсырылатын жолдың ұзындығының 10%-ын құрау керек. Әрбір жолдың телімінің координатасы көрсетіліп, проекцияға бекітілуі керек. Егер телім ұзақ болып кетсе, оны барлық жолдың ұзындығымен тегістеледі. Таңдалған телімнің тегістігіне толық бақылау енгізіледі, оны үшметрлі рейкамен, ұзындығы 5, 10, 15 м және қадамы 5 м нивелирмен бағаланады.</w:t>
      </w:r>
    </w:p>
    <w:p>
      <w:pPr>
        <w:spacing w:after="0"/>
        <w:ind w:left="0"/>
        <w:jc w:val="both"/>
      </w:pPr>
      <w:r>
        <w:rPr>
          <w:rFonts w:ascii="Times New Roman"/>
          <w:b w:val="false"/>
          <w:i w:val="false"/>
          <w:color w:val="000000"/>
          <w:sz w:val="28"/>
        </w:rPr>
        <w:t>
      Нивелирдің көрсеткіші бойынша вертикальді белгілерді анықтайды. Сол белгілерді формулаға қою арқылы алгебралық айырмашылық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452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311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114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нүктелер белгілері;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 қатарлы нөмірі.</w:t>
      </w:r>
    </w:p>
    <w:p>
      <w:pPr>
        <w:spacing w:after="0"/>
        <w:ind w:left="0"/>
        <w:jc w:val="both"/>
      </w:pPr>
      <w:r>
        <w:rPr>
          <w:rFonts w:ascii="Times New Roman"/>
          <w:b w:val="false"/>
          <w:i w:val="false"/>
          <w:color w:val="000000"/>
          <w:sz w:val="28"/>
        </w:rPr>
        <w:t>
      Вертикаль нүктелердің белгілері 5 м жылжуын есептейді, сондай-ақ әрбір жол телімдерінде кемінде 50 амплитудалық белгі болуы мүмкін. Бұл жағдайда ауытқулардың</w:t>
      </w:r>
    </w:p>
    <w:p>
      <w:pPr>
        <w:spacing w:after="0"/>
        <w:ind w:left="0"/>
        <w:jc w:val="both"/>
      </w:pPr>
      <w:r>
        <w:rPr>
          <w:rFonts w:ascii="Times New Roman"/>
          <w:b w:val="false"/>
          <w:i w:val="false"/>
          <w:color w:val="000000"/>
          <w:sz w:val="28"/>
        </w:rPr>
        <w:t>
      %-ы 36-Кестеде көрсетілген шектерде орналасуы керек, ал ауытқулардың 10%-ы сәйкес шамалады 1,5 еседен көп болмауы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36 - Түзу еместік мәндерінің рұқсат етілетін ауытқуы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3"/>
        <w:gridCol w:w="1683"/>
        <w:gridCol w:w="1207"/>
        <w:gridCol w:w="1207"/>
      </w:tblGrid>
      <w:tr>
        <w:trPr>
          <w:trHeight w:val="30" w:hRule="atLeast"/>
        </w:trPr>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категориясы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Түзу еместік мәндерінің рұқсат етілетін</w:t>
            </w:r>
            <w:r>
              <w:br/>
            </w:r>
            <w:r>
              <w:rPr>
                <w:rFonts w:ascii="Times New Roman"/>
                <w:b/>
                <w:i w:val="false"/>
                <w:color w:val="000000"/>
                <w:sz w:val="20"/>
              </w:rPr>
              <w:t>
ауытқуы, мм, өлшенетін ұзындықта, м
</w:t>
            </w:r>
          </w:p>
        </w:tc>
      </w:tr>
      <w:tr>
        <w:trPr>
          <w:trHeight w:val="30" w:hRule="atLeast"/>
        </w:trPr>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r>
        <w:trPr>
          <w:trHeight w:val="30" w:hRule="atLeast"/>
        </w:trPr>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И-в, 1-к, II-к, 1-л</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 IV-в, Ш-к, IV-к, III-C, Н-л, Ш-л</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7.4.1.6 Асфальтты-бетонды қабаттың тегістігі мына талаптарға сәйкес болуы тиіс:</w:t>
      </w:r>
    </w:p>
    <w:p>
      <w:pPr>
        <w:spacing w:after="0"/>
        <w:ind w:left="0"/>
        <w:jc w:val="both"/>
      </w:pPr>
      <w:r>
        <w:rPr>
          <w:rFonts w:ascii="Times New Roman"/>
          <w:b w:val="false"/>
          <w:i w:val="false"/>
          <w:color w:val="000000"/>
          <w:sz w:val="28"/>
        </w:rPr>
        <w:t>
      3 м рейкамен өлшегенде 90%-ы 4 мм-ден аспауы керек;</w:t>
      </w:r>
    </w:p>
    <w:p>
      <w:pPr>
        <w:spacing w:after="0"/>
        <w:ind w:left="0"/>
        <w:jc w:val="both"/>
      </w:pPr>
      <w:r>
        <w:rPr>
          <w:rFonts w:ascii="Times New Roman"/>
          <w:b w:val="false"/>
          <w:i w:val="false"/>
          <w:color w:val="000000"/>
          <w:sz w:val="28"/>
        </w:rPr>
        <w:t>
      10%-ы 8 мм-ге дейін ауытқуға болады;</w:t>
      </w:r>
    </w:p>
    <w:p>
      <w:pPr>
        <w:spacing w:after="0"/>
        <w:ind w:left="0"/>
        <w:jc w:val="both"/>
      </w:pPr>
      <w:r>
        <w:rPr>
          <w:rFonts w:ascii="Times New Roman"/>
          <w:b w:val="false"/>
          <w:i w:val="false"/>
          <w:color w:val="000000"/>
          <w:sz w:val="28"/>
        </w:rPr>
        <w:t>
      3 м рейкамен өлшегенде 4 мм-ден асқандардың саны кемінде 3 болуы мүмкін.</w:t>
      </w:r>
    </w:p>
    <w:p>
      <w:pPr>
        <w:spacing w:after="0"/>
        <w:ind w:left="0"/>
        <w:jc w:val="both"/>
      </w:pPr>
      <w:r>
        <w:rPr>
          <w:rFonts w:ascii="Times New Roman"/>
          <w:b w:val="false"/>
          <w:i w:val="false"/>
          <w:color w:val="000000"/>
          <w:sz w:val="28"/>
        </w:rPr>
        <w:t>
      7.4.1.7 Ылғалды беттің үстінен ілніс алған автомобиль ілінісі арнайы ПКРС</w:t>
      </w:r>
    </w:p>
    <w:p>
      <w:pPr>
        <w:spacing w:after="0"/>
        <w:ind w:left="0"/>
        <w:jc w:val="both"/>
      </w:pPr>
      <w:r>
        <w:rPr>
          <w:rFonts w:ascii="Times New Roman"/>
          <w:b w:val="false"/>
          <w:i w:val="false"/>
          <w:color w:val="000000"/>
          <w:sz w:val="28"/>
        </w:rPr>
        <w:t>
      динамикалық құрылғысымен анықталады немесе басқа сертификацияланған құрылғымен. МСТ-30413 бойынша іліністі өлшеуді жол құрылысы біткеннен екі аптадан кейін жасау керек. Өлшеуді әрбір жолақта автомобильмен бір-бір жолақтан жүріп жасау керек. Әрбір 1000 м жолда жолдың қабатына байланысты 3-5 рет өлшем жүргізу керек. Доңғалақтың протекторының ілінісі көрсететін еселігі, суретімен қоса, жолдың бетін санағанда 0,45-0.60-тан кем болмауы тиіс және МСТ-30413 талаптарына сәйкес болуы керек. Жабынмен дөңгелектің бытысу еселігін бақылау кезінде, қозғалыс жағдайынан тәуелді осы көрсеткішке талабын ажырату керек (жабын үстінің ылғалды болу кезінде:</w:t>
      </w:r>
    </w:p>
    <w:p>
      <w:pPr>
        <w:spacing w:after="0"/>
        <w:ind w:left="0"/>
        <w:jc w:val="both"/>
      </w:pPr>
      <w:r>
        <w:rPr>
          <w:rFonts w:ascii="Times New Roman"/>
          <w:b w:val="false"/>
          <w:i w:val="false"/>
          <w:color w:val="000000"/>
          <w:sz w:val="28"/>
        </w:rPr>
        <w:t>
      жеңіл – түзу жол аумағында немесе 1000 м және одан көп радиус қисығында, горизонталь немесе 30 % көп емес бойлық еңісімен, көлденең көрініс элементімен сәйкес 0,3-тен аспайтын жүктеу деңгейімен бір деңгейде қиылыссыз жолдың жиегімен бекітілген кәдімгі ереже жинағы;</w:t>
      </w:r>
    </w:p>
    <w:p>
      <w:pPr>
        <w:spacing w:after="0"/>
        <w:ind w:left="0"/>
        <w:jc w:val="both"/>
      </w:pPr>
      <w:r>
        <w:rPr>
          <w:rFonts w:ascii="Times New Roman"/>
          <w:b w:val="false"/>
          <w:i w:val="false"/>
          <w:color w:val="000000"/>
          <w:sz w:val="28"/>
        </w:rPr>
        <w:t>
      қиындаған – 250 бастап 1000 м-ге дейін радиусымен жоспарда қисықтағы жол аумағы, 30 бастап 60 % дейінгі еңісімен түсуде немесе көтермеде, жүргінші жол (қайта жасау кезінде) тарылу зонасындағы аумақта, және де 0,3-0,5 шегі бойынша жүктеу деңгейіндегі қозғалыстың жеңіл жағдайына жататын жол аумақтары;</w:t>
      </w:r>
    </w:p>
    <w:p>
      <w:pPr>
        <w:spacing w:after="0"/>
        <w:ind w:left="0"/>
        <w:jc w:val="both"/>
      </w:pPr>
      <w:r>
        <w:rPr>
          <w:rFonts w:ascii="Times New Roman"/>
          <w:b w:val="false"/>
          <w:i w:val="false"/>
          <w:color w:val="000000"/>
          <w:sz w:val="28"/>
        </w:rPr>
        <w:t>
      қауіпті – бір деңгейдегі қиылыс зонасы, есептен асатын еңіспен көтеріліс және түсу, аз есепті көрінісімен жол аумақтары, және де 0,5 асатын жүктеу деңгейінде оңай және қиындатылған жағдайларға жататын алаңдар.</w:t>
      </w:r>
    </w:p>
    <w:p>
      <w:pPr>
        <w:spacing w:after="0"/>
        <w:ind w:left="0"/>
        <w:jc w:val="both"/>
      </w:pPr>
      <w:r>
        <w:rPr>
          <w:rFonts w:ascii="Times New Roman"/>
          <w:b w:val="false"/>
          <w:i w:val="false"/>
          <w:color w:val="000000"/>
          <w:sz w:val="28"/>
        </w:rPr>
        <w:t>
      7.4.1.8 Жол жабындыларының кедірбұдырлығы "құмды дақ" әдісімен өлшеу керек. Әрбір қозғалыс сызығында накаттың бір сызығында 1000 м-не бес өлшеулер жасау керек.</w:t>
      </w:r>
    </w:p>
    <w:p>
      <w:pPr>
        <w:spacing w:after="0"/>
        <w:ind w:left="0"/>
        <w:jc w:val="both"/>
      </w:pPr>
      <w:r>
        <w:rPr>
          <w:rFonts w:ascii="Times New Roman"/>
          <w:b w:val="false"/>
          <w:i w:val="false"/>
          <w:color w:val="000000"/>
          <w:sz w:val="28"/>
        </w:rPr>
        <w:t>
       "Құмды дақ" әдісі бойынша кедірбүдірлі шұқырдың орташа тереңдік мәні аз болмау керек:</w:t>
      </w:r>
    </w:p>
    <w:p>
      <w:pPr>
        <w:spacing w:after="0"/>
        <w:ind w:left="0"/>
        <w:jc w:val="both"/>
      </w:pPr>
      <w:r>
        <w:rPr>
          <w:rFonts w:ascii="Times New Roman"/>
          <w:b w:val="false"/>
          <w:i w:val="false"/>
          <w:color w:val="000000"/>
          <w:sz w:val="28"/>
        </w:rPr>
        <w:t>
      1 мм асфальтобетон және цементтібетоны үшін;</w:t>
      </w:r>
    </w:p>
    <w:p>
      <w:pPr>
        <w:spacing w:after="0"/>
        <w:ind w:left="0"/>
        <w:jc w:val="both"/>
      </w:pPr>
      <w:r>
        <w:rPr>
          <w:rFonts w:ascii="Times New Roman"/>
          <w:b w:val="false"/>
          <w:i w:val="false"/>
          <w:color w:val="000000"/>
          <w:sz w:val="28"/>
        </w:rPr>
        <w:t>
      1,8 мм өңдеу үсті үшін;</w:t>
      </w:r>
    </w:p>
    <w:p>
      <w:pPr>
        <w:spacing w:after="0"/>
        <w:ind w:left="0"/>
        <w:jc w:val="both"/>
      </w:pPr>
      <w:r>
        <w:rPr>
          <w:rFonts w:ascii="Times New Roman"/>
          <w:b w:val="false"/>
          <w:i w:val="false"/>
          <w:color w:val="000000"/>
          <w:sz w:val="28"/>
        </w:rPr>
        <w:t>
      1 мм цементтібетоны үшін.</w:t>
      </w:r>
    </w:p>
    <w:p>
      <w:pPr>
        <w:spacing w:after="0"/>
        <w:ind w:left="0"/>
        <w:jc w:val="both"/>
      </w:pPr>
      <w:r>
        <w:rPr>
          <w:rFonts w:ascii="Times New Roman"/>
          <w:b w:val="false"/>
          <w:i w:val="false"/>
          <w:color w:val="000000"/>
          <w:sz w:val="28"/>
        </w:rPr>
        <w:t>
      7.3.1.9 Қауіпсіз жағдайларды қамтамасыздандыру үшін қосымша бақылау жүргізу керек:</w:t>
      </w:r>
    </w:p>
    <w:p>
      <w:pPr>
        <w:spacing w:after="0"/>
        <w:ind w:left="0"/>
        <w:jc w:val="both"/>
      </w:pPr>
      <w:r>
        <w:rPr>
          <w:rFonts w:ascii="Times New Roman"/>
          <w:b w:val="false"/>
          <w:i w:val="false"/>
          <w:color w:val="000000"/>
          <w:sz w:val="28"/>
        </w:rPr>
        <w:t>
      жобада көріністі қамтамасыздандыру, әсіресе бір деңгейдегі қиылыста; жолдың өлшемдеріне сәйкес және оның жобада орналасуы, монтаждың дұрыстығы және қоршаудың бояуы;</w:t>
      </w:r>
    </w:p>
    <w:p>
      <w:pPr>
        <w:spacing w:after="0"/>
        <w:ind w:left="0"/>
        <w:jc w:val="both"/>
      </w:pPr>
      <w:r>
        <w:rPr>
          <w:rFonts w:ascii="Times New Roman"/>
          <w:b w:val="false"/>
          <w:i w:val="false"/>
          <w:color w:val="000000"/>
          <w:sz w:val="28"/>
        </w:rPr>
        <w:t>
      бөлетін сызықтар жағдайы;</w:t>
      </w:r>
    </w:p>
    <w:p>
      <w:pPr>
        <w:spacing w:after="0"/>
        <w:ind w:left="0"/>
        <w:jc w:val="both"/>
      </w:pPr>
      <w:r>
        <w:rPr>
          <w:rFonts w:ascii="Times New Roman"/>
          <w:b w:val="false"/>
          <w:i w:val="false"/>
          <w:color w:val="000000"/>
          <w:sz w:val="28"/>
        </w:rPr>
        <w:t>
      көлденең және тік белгілерінің жоба талаптарына және СТ РК 1412 сәйкес келу;</w:t>
      </w:r>
    </w:p>
    <w:p>
      <w:pPr>
        <w:spacing w:after="0"/>
        <w:ind w:left="0"/>
        <w:jc w:val="both"/>
      </w:pPr>
      <w:r>
        <w:rPr>
          <w:rFonts w:ascii="Times New Roman"/>
          <w:b w:val="false"/>
          <w:i w:val="false"/>
          <w:color w:val="000000"/>
          <w:sz w:val="28"/>
        </w:rPr>
        <w:t>
      жол белгілерінің, бағдаршамдардың дұрыс орнатылуы; тіректің құрылымы және тереңдігі, олардың нормативтік құжаттар талаптарына сәйкестігі; белгі беру тіреулердің дұрыс боялуы;</w:t>
      </w:r>
    </w:p>
    <w:p>
      <w:pPr>
        <w:spacing w:after="0"/>
        <w:ind w:left="0"/>
        <w:jc w:val="both"/>
      </w:pPr>
      <w:r>
        <w:rPr>
          <w:rFonts w:ascii="Times New Roman"/>
          <w:b w:val="false"/>
          <w:i w:val="false"/>
          <w:color w:val="000000"/>
          <w:sz w:val="28"/>
        </w:rPr>
        <w:t>
      жабдықталмаған құрылтайды тарату және бөгде заттардан бұру сызығының тазалауы.</w:t>
      </w:r>
    </w:p>
    <w:p>
      <w:pPr>
        <w:spacing w:after="0"/>
        <w:ind w:left="0"/>
        <w:jc w:val="both"/>
      </w:pPr>
      <w:r>
        <w:rPr>
          <w:rFonts w:ascii="Times New Roman"/>
          <w:b w:val="false"/>
          <w:i w:val="false"/>
          <w:color w:val="000000"/>
          <w:sz w:val="28"/>
        </w:rPr>
        <w:t>
      Негізгі өлшемдердің рұқсат етілетін ақау көлемін жолдады жайластыру элементін орнатуда, мм:</w:t>
      </w:r>
    </w:p>
    <w:p>
      <w:pPr>
        <w:spacing w:after="0"/>
        <w:ind w:left="0"/>
        <w:jc w:val="both"/>
      </w:pPr>
      <w:r>
        <w:rPr>
          <w:rFonts w:ascii="Times New Roman"/>
          <w:b w:val="false"/>
          <w:i w:val="false"/>
          <w:color w:val="000000"/>
          <w:sz w:val="28"/>
        </w:rPr>
        <w:t>
      ± 10 орнатылатын элементтің тік белдігінен ауытқуы;</w:t>
      </w:r>
    </w:p>
    <w:p>
      <w:pPr>
        <w:spacing w:after="0"/>
        <w:ind w:left="0"/>
        <w:jc w:val="both"/>
      </w:pPr>
      <w:r>
        <w:rPr>
          <w:rFonts w:ascii="Times New Roman"/>
          <w:b w:val="false"/>
          <w:i w:val="false"/>
          <w:color w:val="000000"/>
          <w:sz w:val="28"/>
        </w:rPr>
        <w:t>
      ± 20 орнатылатын элементтің орналасу тереңдігі; төменгі биіктігі – қалқан белгісі ±</w:t>
      </w:r>
    </w:p>
    <w:p>
      <w:pPr>
        <w:spacing w:after="0"/>
        <w:ind w:left="0"/>
        <w:jc w:val="both"/>
      </w:pPr>
      <w:r>
        <w:rPr>
          <w:rFonts w:ascii="Times New Roman"/>
          <w:b w:val="false"/>
          <w:i w:val="false"/>
          <w:color w:val="000000"/>
          <w:sz w:val="28"/>
        </w:rPr>
        <w:t>
      10;</w:t>
      </w:r>
    </w:p>
    <w:p>
      <w:pPr>
        <w:spacing w:after="0"/>
        <w:ind w:left="0"/>
        <w:jc w:val="both"/>
      </w:pPr>
      <w:r>
        <w:rPr>
          <w:rFonts w:ascii="Times New Roman"/>
          <w:b w:val="false"/>
          <w:i w:val="false"/>
          <w:color w:val="000000"/>
          <w:sz w:val="28"/>
        </w:rPr>
        <w:t>
      ± 30 аспайтын 10 м ұзындықтағы қоршау үстінің алдыңғы толқындылығы. Жобадағы белгілеу сызығының рұқсат етілетін ауытқу көлемі ± 30 мм</w:t>
      </w:r>
    </w:p>
    <w:p>
      <w:pPr>
        <w:spacing w:after="0"/>
        <w:ind w:left="0"/>
        <w:jc w:val="both"/>
      </w:pPr>
      <w:r>
        <w:rPr>
          <w:rFonts w:ascii="Times New Roman"/>
          <w:b w:val="false"/>
          <w:i w:val="false"/>
          <w:color w:val="000000"/>
          <w:sz w:val="28"/>
        </w:rPr>
        <w:t>
      Белгілеу сызығының шеттері бірдей болуы тиіс. Шеттердің рұқсат етілетін ауытқуы</w:t>
      </w:r>
    </w:p>
    <w:p>
      <w:pPr>
        <w:spacing w:after="0"/>
        <w:ind w:left="0"/>
        <w:jc w:val="both"/>
      </w:pPr>
      <w:r>
        <w:rPr>
          <w:rFonts w:ascii="Times New Roman"/>
          <w:b w:val="false"/>
          <w:i w:val="false"/>
          <w:color w:val="000000"/>
          <w:sz w:val="28"/>
        </w:rPr>
        <w:t>
      – 500 м ұзындықта 5 мм аспауы тиіс.</w:t>
      </w:r>
    </w:p>
    <w:p>
      <w:pPr>
        <w:spacing w:after="0"/>
        <w:ind w:left="0"/>
        <w:jc w:val="both"/>
      </w:pPr>
      <w:r>
        <w:rPr>
          <w:rFonts w:ascii="Times New Roman"/>
          <w:b/>
          <w:i w:val="false"/>
          <w:color w:val="000000"/>
          <w:sz w:val="28"/>
        </w:rPr>
        <w:t>7.4.2 Қиылысу және түйісу</w:t>
      </w:r>
    </w:p>
    <w:p>
      <w:pPr>
        <w:spacing w:after="0"/>
        <w:ind w:left="0"/>
        <w:jc w:val="both"/>
      </w:pPr>
      <w:r>
        <w:rPr>
          <w:rFonts w:ascii="Times New Roman"/>
          <w:b w:val="false"/>
          <w:i w:val="false"/>
          <w:color w:val="000000"/>
          <w:sz w:val="28"/>
        </w:rPr>
        <w:t>
      7.4.2.1 Автомобилдік жолдардың өзара және жалпы қолданыстағы IV және V санатты автомобильдік жолдармен қиылысын бір деңгейде қарастыру керек</w:t>
      </w:r>
    </w:p>
    <w:p>
      <w:pPr>
        <w:spacing w:after="0"/>
        <w:ind w:left="0"/>
        <w:jc w:val="both"/>
      </w:pPr>
      <w:r>
        <w:rPr>
          <w:rFonts w:ascii="Times New Roman"/>
          <w:b w:val="false"/>
          <w:i w:val="false"/>
          <w:color w:val="000000"/>
          <w:sz w:val="28"/>
        </w:rPr>
        <w:t>
      7.4.2.2 Жобадағы бір деңгейдегі қиылыстар мен қосылыстардың ең кіші көрсеткіші мен қисықтық радиустарын 37-Кестемен қабылдау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37 – Жоспарда қисықтың радиусы мен көрерлік қашықтығының ең кіші мәні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3952"/>
        <w:gridCol w:w="5514"/>
      </w:tblGrid>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категориясындағы қиылыс және</w:t>
            </w:r>
            <w:r>
              <w:br/>
            </w:r>
            <w:r>
              <w:rPr>
                <w:rFonts w:ascii="Times New Roman"/>
                <w:b w:val="false"/>
                <w:i w:val="false"/>
                <w:color w:val="000000"/>
                <w:sz w:val="20"/>
              </w:rPr>
              <w:t>
жанасу жоспарда қисықтың радиусы мен</w:t>
            </w:r>
            <w:r>
              <w:br/>
            </w:r>
            <w:r>
              <w:rPr>
                <w:rFonts w:ascii="Times New Roman"/>
                <w:b w:val="false"/>
                <w:i w:val="false"/>
                <w:color w:val="000000"/>
                <w:sz w:val="20"/>
              </w:rPr>
              <w:t>
көрерлік қашықтығының ең кіші мәні, м</w:t>
            </w:r>
          </w:p>
        </w:tc>
      </w:tr>
      <w:tr>
        <w:trPr>
          <w:trHeight w:val="30" w:hRule="atLeast"/>
        </w:trPr>
        <w:tc>
          <w:tcPr>
            <w:tcW w:w="0" w:type="auto"/>
            <w:vMerge/>
            <w:tcBorders>
              <w:top w:val="nil"/>
              <w:left w:val="single" w:color="cfcfcf" w:sz="5"/>
              <w:bottom w:val="single" w:color="cfcfcf" w:sz="5"/>
              <w:right w:val="single" w:color="cfcfcf" w:sz="5"/>
            </w:tcBorders>
          </w:tcP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I-к; II-в; II-к</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 III-к; IV-в; IV-к</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автокөліктің бойлық көрерлігі</w:t>
            </w:r>
            <w:r>
              <w:br/>
            </w:r>
            <w:r>
              <w:rPr>
                <w:rFonts w:ascii="Times New Roman"/>
                <w:b w:val="false"/>
                <w:i w:val="false"/>
                <w:color w:val="000000"/>
                <w:sz w:val="20"/>
              </w:rPr>
              <w:t>
(L1; L2)</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150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да, қиын жағдайларда</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150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үстінің бойлық көрінісі (ОА)</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125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75</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да, қиын жағдайда</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Қиылыстағы поездың немесе автокөліктің бүйір көрінісі (ОА)</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да, қиын жағдайда</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Бағдаршамдық белгі берумен жабдықталмаған</w:t>
            </w:r>
            <w:r>
              <w:br/>
            </w:r>
            <w:r>
              <w:rPr>
                <w:rFonts w:ascii="Times New Roman"/>
                <w:b w:val="false"/>
                <w:i w:val="false"/>
                <w:color w:val="000000"/>
                <w:sz w:val="20"/>
              </w:rPr>
              <w:t>
Және кезекшімен қызмет көрсетілмейтін машиналық торап көрінісі: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біріктіруші жолдарда;</w:t>
            </w:r>
            <w:r>
              <w:br/>
            </w:r>
            <w:r>
              <w:rPr>
                <w:rFonts w:ascii="Times New Roman"/>
                <w:b w:val="false"/>
                <w:i w:val="false"/>
                <w:color w:val="000000"/>
                <w:sz w:val="20"/>
              </w:rPr>
              <w:t>
– тиеу-түсіру фронтында;</w:t>
            </w:r>
            <w:r>
              <w:br/>
            </w:r>
            <w:r>
              <w:rPr>
                <w:rFonts w:ascii="Times New Roman"/>
                <w:b w:val="false"/>
                <w:i w:val="false"/>
                <w:color w:val="000000"/>
                <w:sz w:val="20"/>
              </w:rPr>
              <w:t>
– ыстық жүктерді тасымалдау үшін арнайы</w:t>
            </w:r>
            <w:r>
              <w:br/>
            </w:r>
            <w:r>
              <w:rPr>
                <w:rFonts w:ascii="Times New Roman"/>
                <w:b w:val="false"/>
                <w:i w:val="false"/>
                <w:color w:val="000000"/>
                <w:sz w:val="20"/>
              </w:rPr>
              <w:t>
жолдарда.</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100</w:t>
            </w:r>
            <w:r>
              <w:br/>
            </w:r>
            <w:r>
              <w:rPr>
                <w:rFonts w:ascii="Times New Roman"/>
                <w:b w:val="false"/>
                <w:i w:val="false"/>
                <w:color w:val="000000"/>
                <w:sz w:val="20"/>
              </w:rPr>
              <w:t>
50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100</w:t>
            </w:r>
            <w:r>
              <w:br/>
            </w:r>
            <w:r>
              <w:rPr>
                <w:rFonts w:ascii="Times New Roman"/>
                <w:b w:val="false"/>
                <w:i w:val="false"/>
                <w:color w:val="000000"/>
                <w:sz w:val="20"/>
              </w:rPr>
              <w:t>
50</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жол белдігімен қиылысу</w:t>
            </w:r>
            <w:r>
              <w:br/>
            </w:r>
            <w:r>
              <w:rPr>
                <w:rFonts w:ascii="Times New Roman"/>
                <w:b w:val="false"/>
                <w:i w:val="false"/>
                <w:color w:val="000000"/>
                <w:sz w:val="20"/>
              </w:rPr>
              <w:t>
және жанасуында қисықтың радиусы:</w:t>
            </w:r>
            <w:r>
              <w:br/>
            </w:r>
            <w:r>
              <w:rPr>
                <w:rFonts w:ascii="Times New Roman"/>
                <w:b w:val="false"/>
                <w:i w:val="false"/>
                <w:color w:val="000000"/>
                <w:sz w:val="20"/>
              </w:rPr>
              <w:t>
– автопоездов</w:t>
            </w:r>
            <w:r>
              <w:br/>
            </w:r>
            <w:r>
              <w:rPr>
                <w:rFonts w:ascii="Times New Roman"/>
                <w:b w:val="false"/>
                <w:i w:val="false"/>
                <w:color w:val="000000"/>
                <w:sz w:val="20"/>
              </w:rPr>
              <w:t>
(соның ішінде шабықты</w:t>
            </w:r>
            <w:r>
              <w:br/>
            </w:r>
            <w:r>
              <w:rPr>
                <w:rFonts w:ascii="Times New Roman"/>
                <w:b w:val="false"/>
                <w:i w:val="false"/>
                <w:color w:val="000000"/>
                <w:sz w:val="20"/>
              </w:rPr>
              <w:t>
шығару);</w:t>
            </w:r>
            <w:r>
              <w:br/>
            </w:r>
            <w:r>
              <w:rPr>
                <w:rFonts w:ascii="Times New Roman"/>
                <w:b w:val="false"/>
                <w:i w:val="false"/>
                <w:color w:val="000000"/>
                <w:sz w:val="20"/>
              </w:rPr>
              <w:t>
– жеке автокөлікті.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w:t>
            </w:r>
            <w:r>
              <w:br/>
            </w:r>
            <w:r>
              <w:rPr>
                <w:rFonts w:ascii="Times New Roman"/>
                <w:b w:val="false"/>
                <w:i w:val="false"/>
                <w:color w:val="000000"/>
                <w:sz w:val="20"/>
              </w:rPr>
              <w:t>
15 / 20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w:t>
            </w:r>
            <w:r>
              <w:br/>
            </w:r>
            <w:r>
              <w:rPr>
                <w:rFonts w:ascii="Times New Roman"/>
                <w:b w:val="false"/>
                <w:i w:val="false"/>
                <w:color w:val="000000"/>
                <w:sz w:val="20"/>
              </w:rPr>
              <w:t>
15 /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Шек алдында стандартты автокөліктер үшін көреерлік көрсеткіш мәндері көрсетілген, Шектен кейін – аса көп жүккөтергішті автокөліктер үшін. Екі топтың автокөліктің біріккен қозғалысында көрсеткіштің үлкен мәндерін қолдану керек.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7.4.2.3 Егер жер бедерінің немесе жоспарлау шешімінің жағдайы бойынша кәсіптік ішкіалаңдық қиылысатын жолдарды автомобильдің бойлық көрінімі мүмкін емес болса жол түйістерінде 40 м дейін азайтуға жол беріледі. Индустриялық кәсіпорынның аумақтауында(қайта құруында) көру аумағында барлау мүмкіндігінің нашарлауына әкелетін ғимарат пен құрылыстарды орналастыру рұқсат етілмейді. Өндірістік ғимараттарға кіру бөлігінде жүргінші бөлімінің қисықтық радиустары мен жолшы бөліктің қисықтарды кеңейтуін жүру құрамының есептеу тиіс. Қалған уақиғаларда қозғалыспен реттеуі ҚР ЕЖ 1412-2005 сәйкес жүзеге 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38 - Автокөлік қозғалысының қарқындылығы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871"/>
        <w:gridCol w:w="4170"/>
        <w:gridCol w:w="47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қозғалыс сызығының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движения автомобилей, ед./сағ.</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w:t>
            </w:r>
            <w:r>
              <w:br/>
            </w:r>
            <w:r>
              <w:rPr>
                <w:rFonts w:ascii="Times New Roman"/>
                <w:b w:val="false"/>
                <w:i w:val="false"/>
                <w:color w:val="000000"/>
                <w:sz w:val="20"/>
              </w:rPr>
              <w:t>
қолданылатын</w:t>
            </w:r>
            <w:r>
              <w:br/>
            </w:r>
            <w:r>
              <w:rPr>
                <w:rFonts w:ascii="Times New Roman"/>
                <w:b w:val="false"/>
                <w:i w:val="false"/>
                <w:color w:val="000000"/>
                <w:sz w:val="20"/>
              </w:rPr>
              <w:t>
жолдар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w:t>
            </w:r>
            <w:r>
              <w:br/>
            </w:r>
            <w:r>
              <w:rPr>
                <w:rFonts w:ascii="Times New Roman"/>
                <w:b w:val="false"/>
                <w:i w:val="false"/>
                <w:color w:val="000000"/>
                <w:sz w:val="20"/>
              </w:rPr>
              <w:t>
жолдар</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бағытта</w:t>
            </w:r>
            <w:r>
              <w:br/>
            </w:r>
            <w:r>
              <w:rPr>
                <w:rFonts w:ascii="Times New Roman"/>
                <w:b w:val="false"/>
                <w:i w:val="false"/>
                <w:color w:val="000000"/>
                <w:sz w:val="20"/>
              </w:rPr>
              <w:t>
жалпыға</w:t>
            </w:r>
            <w:r>
              <w:br/>
            </w:r>
            <w:r>
              <w:rPr>
                <w:rFonts w:ascii="Times New Roman"/>
                <w:b w:val="false"/>
                <w:i w:val="false"/>
                <w:color w:val="000000"/>
                <w:sz w:val="20"/>
              </w:rPr>
              <w:t>
бірдейқолданылатын</w:t>
            </w:r>
            <w:r>
              <w:br/>
            </w:r>
            <w:r>
              <w:rPr>
                <w:rFonts w:ascii="Times New Roman"/>
                <w:b w:val="false"/>
                <w:i w:val="false"/>
                <w:color w:val="000000"/>
                <w:sz w:val="20"/>
              </w:rPr>
              <w:t>
жолдар бойынша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бағыттағы</w:t>
            </w:r>
            <w:r>
              <w:br/>
            </w:r>
            <w:r>
              <w:rPr>
                <w:rFonts w:ascii="Times New Roman"/>
                <w:b w:val="false"/>
                <w:i w:val="false"/>
                <w:color w:val="000000"/>
                <w:sz w:val="20"/>
              </w:rPr>
              <w:t>
автокөліктік жолдар</w:t>
            </w:r>
            <w:r>
              <w:br/>
            </w:r>
            <w:r>
              <w:rPr>
                <w:rFonts w:ascii="Times New Roman"/>
                <w:b w:val="false"/>
                <w:i w:val="false"/>
                <w:color w:val="000000"/>
                <w:sz w:val="20"/>
              </w:rPr>
              <w:t>
бойынша</w:t>
            </w:r>
          </w:p>
        </w:tc>
      </w:tr>
      <w:tr>
        <w:trPr>
          <w:trHeight w:val="3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көп</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Жалпыға бірдей қолданылатын жолдар бойынша маршруттық көліктің үнемі қозғалысы жағдайында, бағдаршамдық реттеуді осы жолдарда қозғалыстың әрбір қарқындылығында жүзеге асыру қажет.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7.4.2.4 Автомобильдік жолдардың темір жолдармен қиылысуы [5] бойынша жобалауы тиіс. Бұл жағдайда қиылысу бұрышы 60-90 град. шегінде, бірақ 30 град. аз болмау керек. Автомобилдік жолдың теміржолдармен қиылысуы ЕЖ, [5] есебімен 6 тараудың талаптарына сәйкес жобалайды.</w:t>
      </w:r>
    </w:p>
    <w:p>
      <w:pPr>
        <w:spacing w:after="0"/>
        <w:ind w:left="0"/>
        <w:jc w:val="both"/>
      </w:pPr>
      <w:r>
        <w:rPr>
          <w:rFonts w:ascii="Times New Roman"/>
          <w:b w:val="false"/>
          <w:i w:val="false"/>
          <w:color w:val="000000"/>
          <w:sz w:val="28"/>
        </w:rPr>
        <w:t>
      7.4.2.5 Барлық санаттағы автомобильді жолдарда қөлік шешудің жол өтпесі [5] жобалануы тиіс</w:t>
      </w:r>
    </w:p>
    <w:p>
      <w:pPr>
        <w:spacing w:after="0"/>
        <w:ind w:left="0"/>
        <w:jc w:val="both"/>
      </w:pPr>
      <w:r>
        <w:rPr>
          <w:rFonts w:ascii="Times New Roman"/>
          <w:b w:val="false"/>
          <w:i w:val="false"/>
          <w:color w:val="000000"/>
          <w:sz w:val="28"/>
        </w:rPr>
        <w:t>
      7.4.2.6 Жүргінші бөлік екі тілкемді автомобильді жолдардың бір деңгейде теміржолдармен қиылысуы қиылысуға таман жол бөлігінің еніне тең, ал бір тілкемді автомобильді жолдардың,эпизодтық және бір жақты жолдардан басқа, жолды кесіп өтетін екі жақтан 50 м қашықтықта - екі тілкемді жолдың жүру бөлігінің еніен кем емес болу керек.</w:t>
      </w:r>
    </w:p>
    <w:p>
      <w:pPr>
        <w:spacing w:after="0"/>
        <w:ind w:left="0"/>
        <w:jc w:val="both"/>
      </w:pPr>
      <w:r>
        <w:rPr>
          <w:rFonts w:ascii="Times New Roman"/>
          <w:b w:val="false"/>
          <w:i w:val="false"/>
          <w:color w:val="000000"/>
          <w:sz w:val="28"/>
        </w:rPr>
        <w:t>
      Жол киімінің құрылымын жол бойымен жол қиылысының екі жақтан 50 м-ден кем емес негізгі типті жабынмен және барлық еніне жолдың жағасымен бекіту керек.</w:t>
      </w:r>
    </w:p>
    <w:p>
      <w:pPr>
        <w:spacing w:after="0"/>
        <w:ind w:left="0"/>
        <w:jc w:val="both"/>
      </w:pPr>
      <w:r>
        <w:rPr>
          <w:rFonts w:ascii="Times New Roman"/>
          <w:b/>
          <w:i w:val="false"/>
          <w:color w:val="000000"/>
          <w:sz w:val="28"/>
        </w:rPr>
        <w:t>7.4.3 Аз габаридті, велосипед және жүру тротуарларын орнату ережелері</w:t>
      </w:r>
    </w:p>
    <w:p>
      <w:pPr>
        <w:spacing w:after="0"/>
        <w:ind w:left="0"/>
        <w:jc w:val="both"/>
      </w:pPr>
      <w:r>
        <w:rPr>
          <w:rFonts w:ascii="Times New Roman"/>
          <w:b w:val="false"/>
          <w:i w:val="false"/>
          <w:color w:val="000000"/>
          <w:sz w:val="28"/>
        </w:rPr>
        <w:t>
      7.4.3.1 Аз габаритті моторлы арбаның қозғалысы үшін арнайы жолдарды алаң ішіндегі автомобильді жолдардың бағыттарымен сәйкес келмейтін алаңдарда ережеге сай жобалау керек.</w:t>
      </w:r>
    </w:p>
    <w:p>
      <w:pPr>
        <w:spacing w:after="0"/>
        <w:ind w:left="0"/>
        <w:jc w:val="both"/>
      </w:pPr>
      <w:r>
        <w:rPr>
          <w:rFonts w:ascii="Times New Roman"/>
          <w:b w:val="false"/>
          <w:i w:val="false"/>
          <w:color w:val="000000"/>
          <w:sz w:val="28"/>
        </w:rPr>
        <w:t>
      Аз габаритті моторлы арба үшін жолдың негізгі өлшемдері (қозғалыс жолдарының саны, жол жиегі мен жүретін жолдың жалпақтығы) 37-Кестесі бойынша жасалуы тиіс, сонымен қатар тұтас шиналы арбалар үшін жүретін жолды ұсақ тасты бетпен (құрамында жолдық капиталды типтес) қаптау керек.</w:t>
      </w:r>
    </w:p>
    <w:p>
      <w:pPr>
        <w:spacing w:after="0"/>
        <w:ind w:left="0"/>
        <w:jc w:val="both"/>
      </w:pPr>
      <w:r>
        <w:rPr>
          <w:rFonts w:ascii="Times New Roman"/>
          <w:b w:val="false"/>
          <w:i w:val="false"/>
          <w:color w:val="000000"/>
          <w:sz w:val="28"/>
        </w:rPr>
        <w:t>
      Екі жолақтық жүретін жолдың жалпақтығын борттық таспен қаптаған кезде енін 0,5</w:t>
      </w:r>
    </w:p>
    <w:p>
      <w:pPr>
        <w:spacing w:after="0"/>
        <w:ind w:left="0"/>
        <w:jc w:val="both"/>
      </w:pPr>
      <w:r>
        <w:rPr>
          <w:rFonts w:ascii="Times New Roman"/>
          <w:b w:val="false"/>
          <w:i w:val="false"/>
          <w:color w:val="000000"/>
          <w:sz w:val="28"/>
        </w:rPr>
        <w:t>
      ұлғайту керек. Бір жолақтық жолдарда борттық тастарды қаптау тек цехқа кіретін жерлерді қаптауға рұқсат етіледі.</w:t>
      </w:r>
    </w:p>
    <w:p>
      <w:pPr>
        <w:spacing w:after="0"/>
        <w:ind w:left="0"/>
        <w:jc w:val="both"/>
      </w:pPr>
      <w:r>
        <w:rPr>
          <w:rFonts w:ascii="Times New Roman"/>
          <w:b w:val="false"/>
          <w:i w:val="false"/>
          <w:color w:val="000000"/>
          <w:sz w:val="28"/>
        </w:rPr>
        <w:t>
      7.4.3.2 Жылына 0,7 млн. т нетто көп көлемде өндірістік жолдарда алаңның іші бойынша аз габаритті моторлы арбалардың реттік қозғалысы кезінде, осы жолдардың жүретін жерлерін арнайы қосымша жол жолақтарын салып немесе аз габаритті моторлы арбаларды арнайы жолдармен жүргізу сияқты жағдайлар қарастырған дұрыс.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39 - Аз габартитті моторлы арба үшін жолдардың негізгі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719"/>
        <w:gridCol w:w="1719"/>
        <w:gridCol w:w="1318"/>
        <w:gridCol w:w="2141"/>
        <w:gridCol w:w="2141"/>
        <w:gridCol w:w="2141"/>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өлшемдері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қозғалысы кезіндегі өлшемдер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ені бойынша, м</w:t>
            </w: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асатын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асатын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асатын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дейін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2,1дейін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1,7дейін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дейін</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сызығының саны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Жүргінші жол ені, 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жиегінің ені, 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Өлшемдердің аз мәнін аккумуляторлы арбалар үшін қолдану керек, ал үлкенін – автоарба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7.4.3.3 Теміржол жолдарының кіріс және қосылатын жолдарының жаяу жүрушілердің жолдарымен қиылысатын жолдарын бір деңгейде қабылдау керек. Теміржол мен жаяу жүргіншінің жолдары қиылысатын жолды іртүрлі деңгейде қабылдау келесі жағдайларда қарастырылады:</w:t>
      </w:r>
    </w:p>
    <w:p>
      <w:pPr>
        <w:spacing w:after="0"/>
        <w:ind w:left="0"/>
        <w:jc w:val="both"/>
      </w:pPr>
      <w:r>
        <w:rPr>
          <w:rFonts w:ascii="Times New Roman"/>
          <w:b w:val="false"/>
          <w:i w:val="false"/>
          <w:color w:val="000000"/>
          <w:sz w:val="28"/>
        </w:rPr>
        <w:t>
      станциялық жолдардың қиылысы;</w:t>
      </w:r>
    </w:p>
    <w:p>
      <w:pPr>
        <w:spacing w:after="0"/>
        <w:ind w:left="0"/>
        <w:jc w:val="both"/>
      </w:pPr>
      <w:r>
        <w:rPr>
          <w:rFonts w:ascii="Times New Roman"/>
          <w:b w:val="false"/>
          <w:i w:val="false"/>
          <w:color w:val="000000"/>
          <w:sz w:val="28"/>
        </w:rPr>
        <w:t>
      жанғыш жүктердің жолдары бойынша ауыстыру мен тасымалдау;</w:t>
      </w:r>
    </w:p>
    <w:p>
      <w:pPr>
        <w:spacing w:after="0"/>
        <w:ind w:left="0"/>
        <w:jc w:val="both"/>
      </w:pPr>
      <w:r>
        <w:rPr>
          <w:rFonts w:ascii="Times New Roman"/>
          <w:b w:val="false"/>
          <w:i w:val="false"/>
          <w:color w:val="000000"/>
          <w:sz w:val="28"/>
        </w:rPr>
        <w:t>
      қиылысатын жолдардағы жұмыс маневрлер;</w:t>
      </w:r>
    </w:p>
    <w:p>
      <w:pPr>
        <w:spacing w:after="0"/>
        <w:ind w:left="0"/>
        <w:jc w:val="both"/>
      </w:pPr>
      <w:r>
        <w:rPr>
          <w:rFonts w:ascii="Times New Roman"/>
          <w:b w:val="false"/>
          <w:i w:val="false"/>
          <w:color w:val="000000"/>
          <w:sz w:val="28"/>
        </w:rPr>
        <w:t>
      вагондар жолындағы тұрақтар;</w:t>
      </w:r>
    </w:p>
    <w:p>
      <w:pPr>
        <w:spacing w:after="0"/>
        <w:ind w:left="0"/>
        <w:jc w:val="both"/>
      </w:pPr>
      <w:r>
        <w:rPr>
          <w:rFonts w:ascii="Times New Roman"/>
          <w:b w:val="false"/>
          <w:i w:val="false"/>
          <w:color w:val="000000"/>
          <w:sz w:val="28"/>
        </w:rPr>
        <w:t>
      поездардың тәулігіне 50 пар көп қозғалысының қарқындылығы.</w:t>
      </w:r>
    </w:p>
    <w:p>
      <w:pPr>
        <w:spacing w:after="0"/>
        <w:ind w:left="0"/>
        <w:jc w:val="both"/>
      </w:pPr>
      <w:r>
        <w:rPr>
          <w:rFonts w:ascii="Times New Roman"/>
          <w:b/>
          <w:i w:val="false"/>
          <w:color w:val="000000"/>
          <w:sz w:val="28"/>
        </w:rPr>
        <w:t>7.4.4 Автомобиль жолдарын қысқы мезгілде күту</w:t>
      </w:r>
    </w:p>
    <w:p>
      <w:pPr>
        <w:spacing w:after="0"/>
        <w:ind w:left="0"/>
        <w:jc w:val="both"/>
      </w:pPr>
      <w:r>
        <w:rPr>
          <w:rFonts w:ascii="Times New Roman"/>
          <w:b w:val="false"/>
          <w:i w:val="false"/>
          <w:color w:val="000000"/>
          <w:sz w:val="28"/>
        </w:rPr>
        <w:t>
      7.4.4.1 І- 1, П-в, ІІІ-в, І-л, П-л, ІІІ-л, І-к, ІІ-к және Ш-к категориялы жолдарда автомобильдің белағаштық жук салмағы 115кН дейін, бас үйінді пейілді биіктік 5м және астам, бас баурай мен тік жолдарда қатынасы 1:4 немесе бас арада 15м дейін жолшы бөліктің теміржолға дейін, сай, сулы тасқын, тереңдігі 1м дейін жерлерге күрделі тұтқыр қоршау жеке есептермен анықталып қойылады. "К" дәрежелі жолдарда қоршау негізінен топырақ үйіндісімен қоршалады. Қоршау құрылымдарының биіктігі автомобиль белағашының жүк салмағы 115кН жоғары болатын және сол көліктің жүк көтеру шамасы 40-Кестеде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40 – Автомобильдердің жүккөтергіштігіне тәуелді белдік жүктелуі 115 кН-нан көп автомобильдер үшін қоршау құрылымдарының биіктік шамалары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5"/>
        <w:gridCol w:w="2338"/>
        <w:gridCol w:w="2338"/>
        <w:gridCol w:w="2339"/>
      </w:tblGrid>
      <w:tr>
        <w:trPr>
          <w:trHeight w:val="30" w:hRule="atLeast"/>
        </w:trPr>
        <w:tc>
          <w:tcPr>
            <w:tcW w:w="5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w:t>
            </w:r>
            <w:r>
              <w:br/>
            </w:r>
            <w:r>
              <w:rPr>
                <w:rFonts w:ascii="Times New Roman"/>
                <w:b w:val="false"/>
                <w:i w:val="false"/>
                <w:color w:val="000000"/>
                <w:sz w:val="20"/>
              </w:rPr>
              <w:t>
жүк көтергіштігі,</w:t>
            </w:r>
            <w:r>
              <w:br/>
            </w:r>
            <w:r>
              <w:rPr>
                <w:rFonts w:ascii="Times New Roman"/>
                <w:b w:val="false"/>
                <w:i w:val="false"/>
                <w:color w:val="000000"/>
                <w:sz w:val="20"/>
              </w:rPr>
              <w:t>
т</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ұстап тұру</w:t>
            </w:r>
            <w:r>
              <w:br/>
            </w:r>
            <w:r>
              <w:rPr>
                <w:rFonts w:ascii="Times New Roman"/>
                <w:b w:val="false"/>
                <w:i w:val="false"/>
                <w:color w:val="000000"/>
                <w:sz w:val="20"/>
              </w:rPr>
              <w:t>
құрылымдарының биіктігі,</w:t>
            </w:r>
            <w:r>
              <w:br/>
            </w:r>
            <w:r>
              <w:rPr>
                <w:rFonts w:ascii="Times New Roman"/>
                <w:b w:val="false"/>
                <w:i w:val="false"/>
                <w:color w:val="000000"/>
                <w:sz w:val="20"/>
              </w:rPr>
              <w:t>
капиталды типті,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қабатының биіктігі,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тұрушы</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7.4.4.2 Аялдама алаңшығының енін жолшы бөліктің тең еніне 3,5 м кем болмауы тиіс. Ал ұзындығын мезгілдес келген автобустардың санына және автобустың ұзындығына сәйкес алу керек. Аялдаманың алаңы жол бетінен 0,2 м биік болуы және қоршалған болуы тиіс. Павильон аялдамаға 3 м жақын болмауы тиіс. Отырыс алаңшаларының алдында жолаушылар жүріп өтетін жаяу жолдар жобалау тиіс және оның 1-2 м кем болмауы тиіс. Ақырғы және кезеңдік пункттарда қозғалыста тәулігіне 10 автобустан кем болмауы және екі бағытта болуы тиіс. Ақырғы пункттарда кері бұрылуға қажет алаңшаның радиусы 15м кем болмауы тиіс.</w:t>
      </w:r>
    </w:p>
    <w:p>
      <w:pPr>
        <w:spacing w:after="0"/>
        <w:ind w:left="0"/>
        <w:jc w:val="both"/>
      </w:pPr>
      <w:r>
        <w:rPr>
          <w:rFonts w:ascii="Times New Roman"/>
          <w:b w:val="false"/>
          <w:i w:val="false"/>
          <w:color w:val="000000"/>
          <w:sz w:val="28"/>
        </w:rPr>
        <w:t>
      7.4.4.3 Тыс елдімекендерде орналасқан автобустың аялдамалардың радиусы 400 м кем болмауы тиіс және 40 % аз бойлық еңістерде орналасуы қажет. Автобустық аялдамаларда екі жақтан да ең жақын қабырғадан 30 м ара қашықтықта болуы тиіс.</w:t>
      </w:r>
    </w:p>
    <w:p>
      <w:pPr>
        <w:spacing w:after="0"/>
        <w:ind w:left="0"/>
        <w:jc w:val="both"/>
      </w:pPr>
      <w:r>
        <w:rPr>
          <w:rFonts w:ascii="Times New Roman"/>
          <w:b w:val="false"/>
          <w:i w:val="false"/>
          <w:color w:val="000000"/>
          <w:sz w:val="28"/>
        </w:rPr>
        <w:t>
      7.4.4.4 Аялдама үшін алаңшықтарды көлік тұрақтарын индустриялық кәсіпорындар,сауда орындары, әкімшілік мекемелерінің алдынғы кіру есіктерінің алдына көздеу ұсынылады. Алаңның бойлық және көлденең еңістіктерін шамамен 30%, ал жүк арту немесе түсіру майдандарында 10% жуық болуы тиіс.</w:t>
      </w:r>
    </w:p>
    <w:p>
      <w:pPr>
        <w:spacing w:after="0"/>
        <w:ind w:left="0"/>
        <w:jc w:val="both"/>
      </w:pPr>
      <w:r>
        <w:rPr>
          <w:rFonts w:ascii="Times New Roman"/>
          <w:b w:val="false"/>
          <w:i w:val="false"/>
          <w:color w:val="000000"/>
          <w:sz w:val="28"/>
        </w:rPr>
        <w:t>
      7.4.3.5 АЗС отын –үлестірме бағанының санын төмендегідей қабылдау ұсынылады:</w:t>
      </w:r>
    </w:p>
    <w:p>
      <w:pPr>
        <w:spacing w:after="0"/>
        <w:ind w:left="0"/>
        <w:jc w:val="both"/>
      </w:pPr>
      <w:r>
        <w:rPr>
          <w:rFonts w:ascii="Times New Roman"/>
          <w:b w:val="false"/>
          <w:i w:val="false"/>
          <w:color w:val="000000"/>
          <w:sz w:val="28"/>
        </w:rPr>
        <w:t>
      ортақ мақсатты көліктер үшін 250 бірлік, 3 тен кем емес;</w:t>
      </w:r>
    </w:p>
    <w:p>
      <w:pPr>
        <w:spacing w:after="0"/>
        <w:ind w:left="0"/>
        <w:jc w:val="both"/>
      </w:pPr>
      <w:r>
        <w:rPr>
          <w:rFonts w:ascii="Times New Roman"/>
          <w:b w:val="false"/>
          <w:i w:val="false"/>
          <w:color w:val="000000"/>
          <w:sz w:val="28"/>
        </w:rPr>
        <w:t>
      карьер автрсамосвалдары үшін 50 бірлік, 5 тен кем емес.</w:t>
      </w:r>
    </w:p>
    <w:p>
      <w:pPr>
        <w:spacing w:after="0"/>
        <w:ind w:left="0"/>
        <w:jc w:val="both"/>
      </w:pPr>
      <w:r>
        <w:rPr>
          <w:rFonts w:ascii="Times New Roman"/>
          <w:b/>
          <w:i w:val="false"/>
          <w:color w:val="000000"/>
          <w:sz w:val="28"/>
        </w:rPr>
        <w:t>7.5 Автомобиль көлігін тұрғызу және құрылысы</w:t>
      </w:r>
    </w:p>
    <w:p>
      <w:pPr>
        <w:spacing w:after="0"/>
        <w:ind w:left="0"/>
        <w:jc w:val="both"/>
      </w:pPr>
      <w:r>
        <w:rPr>
          <w:rFonts w:ascii="Times New Roman"/>
          <w:b/>
          <w:i w:val="false"/>
          <w:color w:val="000000"/>
          <w:sz w:val="28"/>
        </w:rPr>
        <w:t>7.5.1 Автокөлік және автожол өндірістік мекемелер қызметтерін ұйымдастыру</w:t>
      </w:r>
    </w:p>
    <w:p>
      <w:pPr>
        <w:spacing w:after="0"/>
        <w:ind w:left="0"/>
        <w:jc w:val="both"/>
      </w:pPr>
      <w:r>
        <w:rPr>
          <w:rFonts w:ascii="Times New Roman"/>
          <w:b w:val="false"/>
          <w:i w:val="false"/>
          <w:color w:val="000000"/>
          <w:sz w:val="28"/>
        </w:rPr>
        <w:t>
      7.5.1.1 Жеке меншікті автокөлікті қызмет кәсіпорыны үшін жобалану қажеттілігі, оның даму үмітін ескере отыра, автокөлікті құрал паркімен талапты, және де көршілес автошаруашылықтың қозғалмалы құрамын қолдану мақсаттылығы анықталады.</w:t>
      </w:r>
    </w:p>
    <w:p>
      <w:pPr>
        <w:spacing w:after="0"/>
        <w:ind w:left="0"/>
        <w:jc w:val="both"/>
      </w:pPr>
      <w:r>
        <w:rPr>
          <w:rFonts w:ascii="Times New Roman"/>
          <w:b w:val="false"/>
          <w:i w:val="false"/>
          <w:color w:val="000000"/>
          <w:sz w:val="28"/>
        </w:rPr>
        <w:t>
      7.5.1.2 Автожол қызметінің ғимараты мен үймерет кешеніне жатады: әкімшілік-тұрмысты корпус, автокөлікті, көлік паркінің тізімдік құралына бекетті (суық және жылы), автокөлікті және жолды көлікті техникалық қызмет көрсетуіне және жөндеу бойынша өндірістік корпус, жол қозғалыс ұйымының техникалық құралды жөндеу цехы, көктайғақ материалдарды өндіру және сақтау базасы</w:t>
      </w:r>
    </w:p>
    <w:p>
      <w:pPr>
        <w:spacing w:after="0"/>
        <w:ind w:left="0"/>
        <w:jc w:val="both"/>
      </w:pPr>
      <w:r>
        <w:rPr>
          <w:rFonts w:ascii="Times New Roman"/>
          <w:b w:val="false"/>
          <w:i w:val="false"/>
          <w:color w:val="000000"/>
          <w:sz w:val="28"/>
        </w:rPr>
        <w:t>
      7.5.1.3 Автокөлік қызметінің ғимараты мен үймерет кешеніне жатады: әкімшілік корпус, автокөлікті сақтау үшін гараж, жөндеу шебер, ашық бекет, автокөлік жуу пункты, қосалқы бөлшектерді сақтау қоймалары.</w:t>
      </w:r>
    </w:p>
    <w:p>
      <w:pPr>
        <w:spacing w:after="0"/>
        <w:ind w:left="0"/>
        <w:jc w:val="both"/>
      </w:pPr>
      <w:r>
        <w:rPr>
          <w:rFonts w:ascii="Times New Roman"/>
          <w:b w:val="false"/>
          <w:i w:val="false"/>
          <w:color w:val="000000"/>
          <w:sz w:val="28"/>
        </w:rPr>
        <w:t>
      7.5.1.4 Өндірістік бұйымды, автокөлікті және жолдық машина тұруының сақтау орынының орналасуын табиғаттық және өндірістік жағдайын ескеріп қарастыру қажет. Жол қызметінің ғимараты мен үймереті жөндеу қызметі мен жол күту ұйымдастыру құрылымын ескеріп ғимарат негізінде жобалау қажет.</w:t>
      </w:r>
    </w:p>
    <w:p>
      <w:pPr>
        <w:spacing w:after="0"/>
        <w:ind w:left="0"/>
        <w:jc w:val="both"/>
      </w:pPr>
      <w:r>
        <w:rPr>
          <w:rFonts w:ascii="Times New Roman"/>
          <w:b w:val="false"/>
          <w:i w:val="false"/>
          <w:color w:val="000000"/>
          <w:sz w:val="28"/>
        </w:rPr>
        <w:t>
      7.5.1.5 Техникалық жабдықтау және жол қызметінің сандық құрамы автокөлікті нәтижелі қолдануын ескере жалпы кәсіпорынның жобалау режим жұмысының жағдайы анықталады. Автокөлікті және автожолды қызмет үймереттерінің барлық өлшемдері көліктік құралдардың тасымалдау есептік көлемін және кәсіпорынның автокөлік жолдарының ұзақтығын ескере 10-жылдық дамуы қабылданады.</w:t>
      </w:r>
    </w:p>
    <w:bookmarkStart w:name="z50" w:id="10"/>
    <w:p>
      <w:pPr>
        <w:spacing w:after="0"/>
        <w:ind w:left="0"/>
        <w:jc w:val="left"/>
      </w:pPr>
      <w:r>
        <w:rPr>
          <w:rFonts w:ascii="Times New Roman"/>
          <w:b/>
          <w:i w:val="false"/>
          <w:color w:val="000000"/>
        </w:rPr>
        <w:t xml:space="preserve"> АРАЛАС ӘРЕКЕТТЕГІ КӨЛІК</w:t>
      </w:r>
    </w:p>
    <w:bookmarkEnd w:id="10"/>
    <w:bookmarkStart w:name="z51" w:id="11"/>
    <w:p>
      <w:pPr>
        <w:spacing w:after="0"/>
        <w:ind w:left="0"/>
        <w:jc w:val="left"/>
      </w:pPr>
      <w:r>
        <w:rPr>
          <w:rFonts w:ascii="Times New Roman"/>
          <w:b/>
          <w:i w:val="false"/>
          <w:color w:val="000000"/>
        </w:rPr>
        <w:t xml:space="preserve"> 8 АРҚАНДЫ АСПАЛЫ КӨЛІК</w:t>
      </w:r>
    </w:p>
    <w:bookmarkEnd w:id="11"/>
    <w:p>
      <w:pPr>
        <w:spacing w:after="0"/>
        <w:ind w:left="0"/>
        <w:jc w:val="both"/>
      </w:pPr>
      <w:r>
        <w:rPr>
          <w:rFonts w:ascii="Times New Roman"/>
          <w:b/>
          <w:i w:val="false"/>
          <w:color w:val="000000"/>
          <w:sz w:val="28"/>
        </w:rPr>
        <w:t>8.1 Арқанды аспалы көлікті пайдалану ережелері</w:t>
      </w:r>
    </w:p>
    <w:p>
      <w:pPr>
        <w:spacing w:after="0"/>
        <w:ind w:left="0"/>
        <w:jc w:val="both"/>
      </w:pPr>
      <w:r>
        <w:rPr>
          <w:rFonts w:ascii="Times New Roman"/>
          <w:b w:val="false"/>
          <w:i w:val="false"/>
          <w:color w:val="000000"/>
          <w:sz w:val="28"/>
        </w:rPr>
        <w:t>
      Осы ережелер жинағын, [6] талаптарды орындай отырып, үйілген және дара жүктерді тасымалдауға арналған вагонеткалардың айналмалы және қатынамалы қозғалысындағы жүк көтергіш аспалы бір арқанды және екі арқанды (ЖКААЖ) жаңа жолдарды немесе қолданыстағы жолдарды қайта жөнделуін жобалау кезінде сақтау керек.</w:t>
      </w:r>
    </w:p>
    <w:p>
      <w:pPr>
        <w:spacing w:after="0"/>
        <w:ind w:left="0"/>
        <w:jc w:val="both"/>
      </w:pPr>
      <w:r>
        <w:rPr>
          <w:rFonts w:ascii="Times New Roman"/>
          <w:b w:val="false"/>
          <w:i w:val="false"/>
          <w:color w:val="000000"/>
          <w:sz w:val="28"/>
        </w:rPr>
        <w:t>
      Вагонеткалары айналмалы қозғалыстағы ЖКААЖ (ГПКД) үшін ізаралығының ені (жүк әкеле жатқан, әкелуші-тартушы арқандар арасының қашықтығы) вагонетка кузовының габариті және тіреулер арасындағы аралықтар шамасына байланысты және желдің жылдамдығы 20 м/с болған кездегі көлденең тербеуді ескере отырып, қарама-қарсы бағыттағы вагонеткалар арасындағы саңылау 0,5 м кем болмау керектігін басшылыққа ала отырып белгіленуі керек. ЖКААЖ өнімділігі мен жұмыс режимі қызмет көрсетіліп отырған өндірістің тұтынушылық қажеттілігіне сәйкес анықталуы қажет. Жолдың сағаттық өнімділігін анықтау кезінде апаттық және басқа да қоймаларды толықтырудың қажеттігін және ауысым бойы материалдардың берілуі мен қабылдануының біркелкі емес екендігін ескерген жөн. Жол бойындағы вагонеткалардың жылдамдығы вагонеткалардың айналмалы қозғалысындағы жолдар үшін - 5 м/с кем емес, қатынамалық қозғалыстағылар үшін – 12,5 м/с кем емес жылдамдық таңдалады. Вагонеткалардың қозғалысының жылдамдығын таңдауды жолдың есептік сағаттық өнімділігі және вагонеткалардың жүк көтерімділігін ескере отырып жасау керек.</w:t>
      </w:r>
    </w:p>
    <w:p>
      <w:pPr>
        <w:spacing w:after="0"/>
        <w:ind w:left="0"/>
        <w:jc w:val="both"/>
      </w:pPr>
      <w:r>
        <w:rPr>
          <w:rFonts w:ascii="Times New Roman"/>
          <w:b w:val="false"/>
          <w:i w:val="false"/>
          <w:color w:val="000000"/>
          <w:sz w:val="28"/>
        </w:rPr>
        <w:t>
      Вагонеткалардың қозғалысының атаулы жұмысшы қозғалысы, м/с, жолдар үшін төмендегідей қабылдануы керек:</w:t>
      </w:r>
    </w:p>
    <w:p>
      <w:pPr>
        <w:spacing w:after="0"/>
        <w:ind w:left="0"/>
        <w:jc w:val="both"/>
      </w:pPr>
      <w:r>
        <w:rPr>
          <w:rFonts w:ascii="Times New Roman"/>
          <w:b w:val="false"/>
          <w:i w:val="false"/>
          <w:color w:val="000000"/>
          <w:sz w:val="28"/>
        </w:rPr>
        <w:t>
      айналмалы қозғалысты жолдар үшін: - 0,8; 1,25; 1,6; 2,0; 2,5; 2,8; 3,15; 3,6; 4,0; 5,0</w:t>
      </w:r>
    </w:p>
    <w:p>
      <w:pPr>
        <w:spacing w:after="0"/>
        <w:ind w:left="0"/>
        <w:jc w:val="both"/>
      </w:pPr>
      <w:r>
        <w:rPr>
          <w:rFonts w:ascii="Times New Roman"/>
          <w:b w:val="false"/>
          <w:i w:val="false"/>
          <w:color w:val="000000"/>
          <w:sz w:val="28"/>
        </w:rPr>
        <w:t>
       (± 10 %); қатынамалық қозғалыстағы жолдар үшін - 6,3; 8,0; 10,0; 12,5 (± 10 %). Вагонеткалардың жылдамдығы аспауы керек, м/с:</w:t>
      </w:r>
    </w:p>
    <w:p>
      <w:pPr>
        <w:spacing w:after="0"/>
        <w:ind w:left="0"/>
        <w:jc w:val="both"/>
      </w:pPr>
      <w:r>
        <w:rPr>
          <w:rFonts w:ascii="Times New Roman"/>
          <w:b w:val="false"/>
          <w:i w:val="false"/>
          <w:color w:val="000000"/>
          <w:sz w:val="28"/>
        </w:rPr>
        <w:t>
      егер жолда жолда көлбеу айналма шкивтердiң көмегiмен қисықтарды автоматты айналып өту ескерілген болса жүк тиелген вагонеткалардың қозғалысы -1,6 м/с және бос вагонеткалардың қозғалысы - 2,0 м/с;</w:t>
      </w:r>
    </w:p>
    <w:p>
      <w:pPr>
        <w:spacing w:after="0"/>
        <w:ind w:left="0"/>
        <w:jc w:val="both"/>
      </w:pPr>
      <w:r>
        <w:rPr>
          <w:rFonts w:ascii="Times New Roman"/>
          <w:b w:val="false"/>
          <w:i w:val="false"/>
          <w:color w:val="000000"/>
          <w:sz w:val="28"/>
        </w:rPr>
        <w:t>
      егер жолда көлбеу роликтi батареялардың көмегімен қисықтарын автоматты айналып өту ескерсе – 3,15 м/с;</w:t>
      </w:r>
    </w:p>
    <w:p>
      <w:pPr>
        <w:spacing w:after="0"/>
        <w:ind w:left="0"/>
        <w:jc w:val="both"/>
      </w:pPr>
      <w:r>
        <w:rPr>
          <w:rFonts w:ascii="Times New Roman"/>
          <w:b w:val="false"/>
          <w:i w:val="false"/>
          <w:color w:val="000000"/>
          <w:sz w:val="28"/>
        </w:rPr>
        <w:t>
      егер алып жүретiн арқандарға сызықты жалғастырғыштар ескерілсе немесе сақтағыш құрсау болса – 3,5 м/с</w:t>
      </w:r>
    </w:p>
    <w:p>
      <w:pPr>
        <w:spacing w:after="0"/>
        <w:ind w:left="0"/>
        <w:jc w:val="both"/>
      </w:pPr>
      <w:r>
        <w:rPr>
          <w:rFonts w:ascii="Times New Roman"/>
          <w:b/>
          <w:i w:val="false"/>
          <w:color w:val="000000"/>
          <w:sz w:val="28"/>
        </w:rPr>
        <w:t>8.2 Есептік өлшемдері</w:t>
      </w:r>
    </w:p>
    <w:p>
      <w:pPr>
        <w:spacing w:after="0"/>
        <w:ind w:left="0"/>
        <w:jc w:val="both"/>
      </w:pPr>
      <w:r>
        <w:rPr>
          <w:rFonts w:ascii="Times New Roman"/>
          <w:b w:val="false"/>
          <w:i w:val="false"/>
          <w:color w:val="000000"/>
          <w:sz w:val="28"/>
        </w:rPr>
        <w:t>
      Жүк тасығыш аспалы арқанды жолдың есептік өлшемдері болып табылатыны:</w:t>
      </w:r>
    </w:p>
    <w:p>
      <w:pPr>
        <w:spacing w:after="0"/>
        <w:ind w:left="0"/>
        <w:jc w:val="both"/>
      </w:pPr>
      <w:r>
        <w:rPr>
          <w:rFonts w:ascii="Times New Roman"/>
          <w:b w:val="false"/>
          <w:i w:val="false"/>
          <w:color w:val="000000"/>
          <w:sz w:val="28"/>
        </w:rPr>
        <w:t>
      тәуліктік және сағаттық өнімділігі;</w:t>
      </w:r>
    </w:p>
    <w:p>
      <w:pPr>
        <w:spacing w:after="0"/>
        <w:ind w:left="0"/>
        <w:jc w:val="both"/>
      </w:pPr>
      <w:r>
        <w:rPr>
          <w:rFonts w:ascii="Times New Roman"/>
          <w:b w:val="false"/>
          <w:i w:val="false"/>
          <w:color w:val="000000"/>
          <w:sz w:val="28"/>
        </w:rPr>
        <w:t>
      вагонеткалардың желіге рет-ретімен шығу аралығының уақыт интервалы;</w:t>
      </w:r>
    </w:p>
    <w:p>
      <w:pPr>
        <w:spacing w:after="0"/>
        <w:ind w:left="0"/>
        <w:jc w:val="both"/>
      </w:pPr>
      <w:r>
        <w:rPr>
          <w:rFonts w:ascii="Times New Roman"/>
          <w:b w:val="false"/>
          <w:i w:val="false"/>
          <w:color w:val="000000"/>
          <w:sz w:val="28"/>
        </w:rPr>
        <w:t>
      вагонеткалар мен желі арасындағы ара қашықтық;</w:t>
      </w:r>
    </w:p>
    <w:p>
      <w:pPr>
        <w:spacing w:after="0"/>
        <w:ind w:left="0"/>
        <w:jc w:val="both"/>
      </w:pPr>
      <w:r>
        <w:rPr>
          <w:rFonts w:ascii="Times New Roman"/>
          <w:b w:val="false"/>
          <w:i w:val="false"/>
          <w:color w:val="000000"/>
          <w:sz w:val="28"/>
        </w:rPr>
        <w:t>
      ЖКААЖ вагонеткаларының жалпы саны;</w:t>
      </w:r>
    </w:p>
    <w:p>
      <w:pPr>
        <w:spacing w:after="0"/>
        <w:ind w:left="0"/>
        <w:jc w:val="both"/>
      </w:pPr>
      <w:r>
        <w:rPr>
          <w:rFonts w:ascii="Times New Roman"/>
          <w:b w:val="false"/>
          <w:i w:val="false"/>
          <w:color w:val="000000"/>
          <w:sz w:val="28"/>
        </w:rPr>
        <w:t>
      қозғалтқыштың электроқозғалтқышының қуаты.</w:t>
      </w:r>
    </w:p>
    <w:p>
      <w:pPr>
        <w:spacing w:after="0"/>
        <w:ind w:left="0"/>
        <w:jc w:val="both"/>
      </w:pPr>
      <w:r>
        <w:rPr>
          <w:rFonts w:ascii="Times New Roman"/>
          <w:b w:val="false"/>
          <w:i w:val="false"/>
          <w:color w:val="000000"/>
          <w:sz w:val="28"/>
        </w:rPr>
        <w:t>
      Аталған өлшемдердің есебі арнайы әдіс арқылы жасалуы керек.</w:t>
      </w:r>
    </w:p>
    <w:p>
      <w:pPr>
        <w:spacing w:after="0"/>
        <w:ind w:left="0"/>
        <w:jc w:val="both"/>
      </w:pPr>
      <w:r>
        <w:rPr>
          <w:rFonts w:ascii="Times New Roman"/>
          <w:b/>
          <w:i w:val="false"/>
          <w:color w:val="000000"/>
          <w:sz w:val="28"/>
        </w:rPr>
        <w:t>8.3 ЖКААЖ ды құру және орнату</w:t>
      </w:r>
    </w:p>
    <w:p>
      <w:pPr>
        <w:spacing w:after="0"/>
        <w:ind w:left="0"/>
        <w:jc w:val="both"/>
      </w:pPr>
      <w:r>
        <w:rPr>
          <w:rFonts w:ascii="Times New Roman"/>
          <w:b w:val="false"/>
          <w:i w:val="false"/>
          <w:color w:val="000000"/>
          <w:sz w:val="28"/>
        </w:rPr>
        <w:t>
      8.3.1 ЖКААЖ құрамына келесі негізгі құрылыстар енеді: станциялар, желілік тұғырлар және қатаң өткелдер, сақтандырғыш құрылғылар (тор, көпірлер), эстакадтар және қатты аспалы жолдар үшін галереялар.</w:t>
      </w:r>
    </w:p>
    <w:p>
      <w:pPr>
        <w:spacing w:after="0"/>
        <w:ind w:left="0"/>
        <w:jc w:val="both"/>
      </w:pPr>
      <w:r>
        <w:rPr>
          <w:rFonts w:ascii="Times New Roman"/>
          <w:b w:val="false"/>
          <w:i w:val="false"/>
          <w:color w:val="000000"/>
          <w:sz w:val="28"/>
        </w:rPr>
        <w:t>
      8.3.2 Желден сақтандырылған станцияларда және басқа да құрылыстарда құрылымдардың жақындасу габариттерін тік учаскелерде вагонеткалардың кузовы ашық кезінде көлденең шайқалуын ескере отырып анықтау қажет, ал айналмалы учаскелерде - орталық серіппе күш әрекетінен болатын ауытқуды ескере отырып анықтау керек, бұл арада ауытқу бұрышының тангенсі 0,08-ден кем болмауы қажет.</w:t>
      </w:r>
    </w:p>
    <w:p>
      <w:pPr>
        <w:spacing w:after="0"/>
        <w:ind w:left="0"/>
        <w:jc w:val="both"/>
      </w:pPr>
      <w:r>
        <w:rPr>
          <w:rFonts w:ascii="Times New Roman"/>
          <w:b w:val="false"/>
          <w:i w:val="false"/>
          <w:color w:val="000000"/>
          <w:sz w:val="28"/>
        </w:rPr>
        <w:t>
      8.3.3 Станцияларда және басқа да құрылыстарда вагонеткалар габариттері (көлденең және ұзына бойғы шайқалу және кузовың айналуының толық айналымын ескере отырып) мен құрылыс құрылымдары арасындағы саңылаулар кем болмауы керек, м:</w:t>
      </w:r>
    </w:p>
    <w:p>
      <w:pPr>
        <w:spacing w:after="0"/>
        <w:ind w:left="0"/>
        <w:jc w:val="both"/>
      </w:pPr>
      <w:r>
        <w:rPr>
          <w:rFonts w:ascii="Times New Roman"/>
          <w:b w:val="false"/>
          <w:i w:val="false"/>
          <w:color w:val="000000"/>
          <w:sz w:val="28"/>
        </w:rPr>
        <w:t>
      0,1 – станция еденіне дейін немесе бункер үстінде торда жатқан жүктің үстіңгі жағына дейін;</w:t>
      </w:r>
    </w:p>
    <w:p>
      <w:pPr>
        <w:spacing w:after="0"/>
        <w:ind w:left="0"/>
        <w:jc w:val="both"/>
      </w:pPr>
      <w:r>
        <w:rPr>
          <w:rFonts w:ascii="Times New Roman"/>
          <w:b w:val="false"/>
          <w:i w:val="false"/>
          <w:color w:val="000000"/>
          <w:sz w:val="28"/>
        </w:rPr>
        <w:t>
      0,2 – колонның шығыңқы бөлігіне дейін;</w:t>
      </w:r>
    </w:p>
    <w:p>
      <w:pPr>
        <w:spacing w:after="0"/>
        <w:ind w:left="0"/>
        <w:jc w:val="both"/>
      </w:pPr>
      <w:r>
        <w:rPr>
          <w:rFonts w:ascii="Times New Roman"/>
          <w:b w:val="false"/>
          <w:i w:val="false"/>
          <w:color w:val="000000"/>
          <w:sz w:val="28"/>
        </w:rPr>
        <w:t>
      0,3 – сақтандырғыш көпірдің тақтайына дейін;</w:t>
      </w:r>
    </w:p>
    <w:p>
      <w:pPr>
        <w:spacing w:after="0"/>
        <w:ind w:left="0"/>
        <w:jc w:val="both"/>
      </w:pPr>
      <w:r>
        <w:rPr>
          <w:rFonts w:ascii="Times New Roman"/>
          <w:b w:val="false"/>
          <w:i w:val="false"/>
          <w:color w:val="000000"/>
          <w:sz w:val="28"/>
        </w:rPr>
        <w:t>
      0,5 – сақтандырғыш желіге дейін;</w:t>
      </w:r>
    </w:p>
    <w:p>
      <w:pPr>
        <w:spacing w:after="0"/>
        <w:ind w:left="0"/>
        <w:jc w:val="both"/>
      </w:pPr>
      <w:r>
        <w:rPr>
          <w:rFonts w:ascii="Times New Roman"/>
          <w:b w:val="false"/>
          <w:i w:val="false"/>
          <w:color w:val="000000"/>
          <w:sz w:val="28"/>
        </w:rPr>
        <w:t>
      0,6 – адам жүруі мүмкін орындардың қабырғасына дейін.</w:t>
      </w:r>
    </w:p>
    <w:p>
      <w:pPr>
        <w:spacing w:after="0"/>
        <w:ind w:left="0"/>
        <w:jc w:val="both"/>
      </w:pPr>
      <w:r>
        <w:rPr>
          <w:rFonts w:ascii="Times New Roman"/>
          <w:b w:val="false"/>
          <w:i w:val="false"/>
          <w:color w:val="000000"/>
          <w:sz w:val="28"/>
        </w:rPr>
        <w:t>
      8.3.4 Станциядағы едендерді жалпағынан немесе көлбеу салу қажет. Көлбеу едендерді 10 % дейін адам жүретін жерлерде қырлы немесе сатылы етіп жобалау керек. Желілік станциядан басқа барлық станцияларда [7] талаптарына сәйкес жылытуға арналған және санитарлық жайлар қарастырылғаны жөн.</w:t>
      </w:r>
    </w:p>
    <w:p>
      <w:pPr>
        <w:spacing w:after="0"/>
        <w:ind w:left="0"/>
        <w:jc w:val="both"/>
      </w:pPr>
      <w:r>
        <w:rPr>
          <w:rFonts w:ascii="Times New Roman"/>
          <w:b w:val="false"/>
          <w:i w:val="false"/>
          <w:color w:val="000000"/>
          <w:sz w:val="28"/>
        </w:rPr>
        <w:t>
      8.3.5 Құралдардың (вагонеткалардан басқа) жылжымалы бөліктері, сонымен қатар станциялар мен машина бөліміндегілер, еденнен 2,5 м биіктіктегі арқандары, қоршалып тұруы керек.</w:t>
      </w:r>
    </w:p>
    <w:p>
      <w:pPr>
        <w:spacing w:after="0"/>
        <w:ind w:left="0"/>
        <w:jc w:val="both"/>
      </w:pPr>
      <w:r>
        <w:rPr>
          <w:rFonts w:ascii="Times New Roman"/>
          <w:b w:val="false"/>
          <w:i w:val="false"/>
          <w:color w:val="000000"/>
          <w:sz w:val="28"/>
        </w:rPr>
        <w:t>
      2 м жоғары биіктікте орналасқан құралдарға қызмет көрсету үшін биіктігі 1 м асатын және астыңғы жағында биіктігі кем дегенде 0,1 м тегіс тігісі бар қоршаулар қарастырылуы қажет.</w:t>
      </w:r>
    </w:p>
    <w:p>
      <w:pPr>
        <w:spacing w:after="0"/>
        <w:ind w:left="0"/>
        <w:jc w:val="both"/>
      </w:pPr>
      <w:r>
        <w:rPr>
          <w:rFonts w:ascii="Times New Roman"/>
          <w:b w:val="false"/>
          <w:i w:val="false"/>
          <w:color w:val="000000"/>
          <w:sz w:val="28"/>
        </w:rPr>
        <w:t>
      8.3.6 ЖКААЖ (ГПКД) станциялары мен желілік құрылыстарына қызмет көрсету үшін 7 бөлімнің нормалары бойынша қызмет жайларын соғу қарастырылуы керек.</w:t>
      </w:r>
    </w:p>
    <w:p>
      <w:pPr>
        <w:spacing w:after="0"/>
        <w:ind w:left="0"/>
        <w:jc w:val="both"/>
      </w:pPr>
      <w:r>
        <w:rPr>
          <w:rFonts w:ascii="Times New Roman"/>
          <w:b w:val="false"/>
          <w:i w:val="false"/>
          <w:color w:val="000000"/>
          <w:sz w:val="28"/>
        </w:rPr>
        <w:t>
      8.3.7 ЖКААЖ басты электр жетегі келесі негізгі талаптарды ескере отырып жобаланады:</w:t>
      </w:r>
    </w:p>
    <w:p>
      <w:pPr>
        <w:spacing w:after="0"/>
        <w:ind w:left="0"/>
        <w:jc w:val="both"/>
      </w:pPr>
      <w:r>
        <w:rPr>
          <w:rFonts w:ascii="Times New Roman"/>
          <w:b w:val="false"/>
          <w:i w:val="false"/>
          <w:color w:val="000000"/>
          <w:sz w:val="28"/>
        </w:rPr>
        <w:t>
      жолдарды жұмысқа қосу басқару пульты арқылы жүзеге асырылады;</w:t>
      </w:r>
    </w:p>
    <w:p>
      <w:pPr>
        <w:spacing w:after="0"/>
        <w:ind w:left="0"/>
        <w:jc w:val="both"/>
      </w:pPr>
      <w:r>
        <w:rPr>
          <w:rFonts w:ascii="Times New Roman"/>
          <w:b w:val="false"/>
          <w:i w:val="false"/>
          <w:color w:val="000000"/>
          <w:sz w:val="28"/>
        </w:rPr>
        <w:t>
      жолды тоқтату басқару тетігі арқылы да, сонымен қатар әр станцияда орнатылған "Стоп" нүктесі және апаттық тоқтатқыштар арқылы да тоқталуы қарастырылады;</w:t>
      </w:r>
    </w:p>
    <w:p>
      <w:pPr>
        <w:spacing w:after="0"/>
        <w:ind w:left="0"/>
        <w:jc w:val="both"/>
      </w:pPr>
      <w:r>
        <w:rPr>
          <w:rFonts w:ascii="Times New Roman"/>
          <w:b w:val="false"/>
          <w:i w:val="false"/>
          <w:color w:val="000000"/>
          <w:sz w:val="28"/>
        </w:rPr>
        <w:t>
      егер жол үшін бірнеше тартқыш учаскелер қарастырылған болса, олардың негізгі тартқыштары қашықтықтан басқару режимінде блокталған болуы керек.</w:t>
      </w:r>
    </w:p>
    <w:p>
      <w:pPr>
        <w:spacing w:after="0"/>
        <w:ind w:left="0"/>
        <w:jc w:val="both"/>
      </w:pPr>
      <w:r>
        <w:rPr>
          <w:rFonts w:ascii="Times New Roman"/>
          <w:b w:val="false"/>
          <w:i w:val="false"/>
          <w:color w:val="000000"/>
          <w:sz w:val="28"/>
        </w:rPr>
        <w:t>
      8.3.8 ЖКААЖ қосымша электр жетегін келесі негізгі талаптарды ескере отырып жобалау керек:</w:t>
      </w:r>
    </w:p>
    <w:p>
      <w:pPr>
        <w:spacing w:after="0"/>
        <w:ind w:left="0"/>
        <w:jc w:val="both"/>
      </w:pPr>
      <w:r>
        <w:rPr>
          <w:rFonts w:ascii="Times New Roman"/>
          <w:b w:val="false"/>
          <w:i w:val="false"/>
          <w:color w:val="000000"/>
          <w:sz w:val="28"/>
        </w:rPr>
        <w:t>
      жолдарды жұмысқа қосу және тоқтату басқару тетігі арқылы жүзеге асырылады;</w:t>
      </w:r>
    </w:p>
    <w:p>
      <w:pPr>
        <w:spacing w:after="0"/>
        <w:ind w:left="0"/>
        <w:jc w:val="both"/>
      </w:pPr>
      <w:r>
        <w:rPr>
          <w:rFonts w:ascii="Times New Roman"/>
          <w:b w:val="false"/>
          <w:i w:val="false"/>
          <w:color w:val="000000"/>
          <w:sz w:val="28"/>
        </w:rPr>
        <w:t>
      жолды бір мезетте тежегішті қоса отырып, электрқозғалтқышты сөндіру арқылы жүзеге асыру қажет.</w:t>
      </w:r>
    </w:p>
    <w:p>
      <w:pPr>
        <w:spacing w:after="0"/>
        <w:ind w:left="0"/>
        <w:jc w:val="both"/>
      </w:pPr>
      <w:r>
        <w:rPr>
          <w:rFonts w:ascii="Times New Roman"/>
          <w:b w:val="false"/>
          <w:i w:val="false"/>
          <w:color w:val="000000"/>
          <w:sz w:val="28"/>
        </w:rPr>
        <w:t>
      Жетектер арқанды жолдың 1,0 м/с кем емес ревизиондық жылдамдықпен жүруі мүмкіндігін қамтамасыз етуі керек.</w:t>
      </w:r>
    </w:p>
    <w:p>
      <w:pPr>
        <w:spacing w:after="0"/>
        <w:ind w:left="0"/>
        <w:jc w:val="both"/>
      </w:pPr>
      <w:r>
        <w:rPr>
          <w:rFonts w:ascii="Times New Roman"/>
          <w:b w:val="false"/>
          <w:i w:val="false"/>
          <w:color w:val="000000"/>
          <w:sz w:val="28"/>
        </w:rPr>
        <w:t>
      8.3.9 Жұмысы күштеулік режимдегі ЖКААЖ үшін жетектердің тежегіші болуы керек, ал тежегіш режиміндегілердің, сонымен қатар,- білікте немесе жетек тегершігінің шеңберіндегілердің сақтандырғыш тежегіштері болуы қажет. Электр энергиясы сөнген кезде жұмысшы және сақтандырғыш тежегіштер авттоматты түрде жұмыс жасауы керек</w:t>
      </w:r>
    </w:p>
    <w:p>
      <w:pPr>
        <w:spacing w:after="0"/>
        <w:ind w:left="0"/>
        <w:jc w:val="both"/>
      </w:pPr>
      <w:r>
        <w:rPr>
          <w:rFonts w:ascii="Times New Roman"/>
          <w:b w:val="false"/>
          <w:i w:val="false"/>
          <w:color w:val="000000"/>
          <w:sz w:val="28"/>
        </w:rPr>
        <w:t>
      8.3.10 Жұмысшы және сақтандырғыш тежегіштердің авттоматы түрде жұмыс істеуі ЖКААЖ апаттық жағдайды туындатпау үшін электр энергиясының сөнуімен бір мезетте болуы керек. Қатынамалы ЖКААЖ жетектерінде вагонеткалардың жылдамдығын, жылдамдықтың азаюуын ескере отырып, белгіленген шамада болуын реттейтін және бақылайтын жүйе қарастырылуы керек: станцияға жақындағанда – 0,5 м/с дейін, желілік тұғырлардан өтер кезде - 5 м/с аспауы керек.</w:t>
      </w:r>
    </w:p>
    <w:p>
      <w:pPr>
        <w:spacing w:after="0"/>
        <w:ind w:left="0"/>
        <w:jc w:val="both"/>
      </w:pPr>
      <w:r>
        <w:rPr>
          <w:rFonts w:ascii="Times New Roman"/>
          <w:b w:val="false"/>
          <w:i w:val="false"/>
          <w:color w:val="000000"/>
          <w:sz w:val="28"/>
        </w:rPr>
        <w:t>
      8.3.11 Арқандарды қайта монтаждауға арналған электрлік жүкарба жергілікті басқаруда болуы керек.</w:t>
      </w:r>
    </w:p>
    <w:p>
      <w:pPr>
        <w:spacing w:after="0"/>
        <w:ind w:left="0"/>
        <w:jc w:val="both"/>
      </w:pPr>
      <w:r>
        <w:rPr>
          <w:rFonts w:ascii="Times New Roman"/>
          <w:b w:val="false"/>
          <w:i w:val="false"/>
          <w:color w:val="000000"/>
          <w:sz w:val="28"/>
        </w:rPr>
        <w:t>
      8.3.12 ЖКААЖ ескертуші және апаттық дабылмен жабдықталуы керек. Апаттық дабыл ЖКААЖ жұмыс режимі қай учаскеде бұзылғанын көрсетеді. Станциялар арасында және басқару тетігі мен станциялар арасында телефон байланысы қарастырылып, ал әрдайым қызмет көрсетілетін станцияларда дауысты көтеріп шығаратын байланыс қарастырылуы қажет. Трасса мен станциядан байланыс мәлімет алу үшін ЖКААЖ-да телевидениялық жүйе орнатылуы керек.</w:t>
      </w:r>
    </w:p>
    <w:p>
      <w:pPr>
        <w:spacing w:after="0"/>
        <w:ind w:left="0"/>
        <w:jc w:val="both"/>
      </w:pPr>
      <w:r>
        <w:rPr>
          <w:rFonts w:ascii="Times New Roman"/>
          <w:b w:val="false"/>
          <w:i w:val="false"/>
          <w:color w:val="000000"/>
          <w:sz w:val="28"/>
        </w:rPr>
        <w:t>
      8.3.13 ЖКААЖ-ның станцияларының бірінде вагонеткаларды ағымдық жөндеуден өткізу үшін және басқа құралдар үшін шеберхана, сонымен қатар вагонеткаларды тазалаудың механикаландырылған пункті қарастырылыуы керек. Бұл жайларда вагонеткалардың қозғалысы үшін жүк көтеретін механизмдер, сонымен қатар аспалы рельс жолдар қарастырылуы қажет.</w:t>
      </w:r>
    </w:p>
    <w:p>
      <w:pPr>
        <w:spacing w:after="0"/>
        <w:ind w:left="0"/>
        <w:jc w:val="both"/>
      </w:pPr>
      <w:r>
        <w:rPr>
          <w:rFonts w:ascii="Times New Roman"/>
          <w:b w:val="false"/>
          <w:i w:val="false"/>
          <w:color w:val="000000"/>
          <w:sz w:val="28"/>
        </w:rPr>
        <w:t>
      8.3.14 Сақтандырғыш желілер ені сақтандырылып тұрған кеңістіктің қорғанысын қамтамасыз етеді. Желілердің борттарының биіктігі 1,2 м кем болмауы тиіс. Длину предохранительных сетей принимают исходя из необходимости перекрытия всего предохраняемого пространства с учетом траектории падения вагонетки или груза. Сақтандырғыш көпірлер ені кеңістікті тасушы арқанның білігінің екі жағынан да 1,25 м дейін қоршалуын қамтамасыз етуі тиіс. Көпірлердің борттарының биіктігі 1,2 м кем болмауы тиіс.</w:t>
      </w:r>
    </w:p>
    <w:bookmarkStart w:name="z55" w:id="12"/>
    <w:p>
      <w:pPr>
        <w:spacing w:after="0"/>
        <w:ind w:left="0"/>
        <w:jc w:val="left"/>
      </w:pPr>
      <w:r>
        <w:rPr>
          <w:rFonts w:ascii="Times New Roman"/>
          <w:b/>
          <w:i w:val="false"/>
          <w:color w:val="000000"/>
        </w:rPr>
        <w:t xml:space="preserve"> ҮЗДІКСІЗ ӘРЕКЕТТЕГІ КӨЛІК</w:t>
      </w:r>
    </w:p>
    <w:bookmarkEnd w:id="12"/>
    <w:bookmarkStart w:name="z56" w:id="13"/>
    <w:p>
      <w:pPr>
        <w:spacing w:after="0"/>
        <w:ind w:left="0"/>
        <w:jc w:val="left"/>
      </w:pPr>
      <w:r>
        <w:rPr>
          <w:rFonts w:ascii="Times New Roman"/>
          <w:b/>
          <w:i w:val="false"/>
          <w:color w:val="000000"/>
        </w:rPr>
        <w:t xml:space="preserve"> 9 ГИДРАВЛИКАЛЫҚ КӨЛІК</w:t>
      </w:r>
    </w:p>
    <w:bookmarkEnd w:id="13"/>
    <w:p>
      <w:pPr>
        <w:spacing w:after="0"/>
        <w:ind w:left="0"/>
        <w:jc w:val="both"/>
      </w:pPr>
      <w:r>
        <w:rPr>
          <w:rFonts w:ascii="Times New Roman"/>
          <w:b/>
          <w:i w:val="false"/>
          <w:color w:val="000000"/>
          <w:sz w:val="28"/>
        </w:rPr>
        <w:t>9.1 Энергетикалық тұрмысты пайдалану ережелері</w:t>
      </w:r>
    </w:p>
    <w:p>
      <w:pPr>
        <w:spacing w:after="0"/>
        <w:ind w:left="0"/>
        <w:jc w:val="both"/>
      </w:pPr>
      <w:r>
        <w:rPr>
          <w:rFonts w:ascii="Times New Roman"/>
          <w:b w:val="false"/>
          <w:i w:val="false"/>
          <w:color w:val="000000"/>
          <w:sz w:val="28"/>
        </w:rPr>
        <w:t>
      9.1.1 Гидрокөлік жүйесінің тоқ қабылдағышының сенімділігінің санаты өндірістің энергия тұтынуы санатына сай болуы керек. Гидрокөлік жүйесін бақылау-өлшеу аппаратураларымен (шығысты өлшегіш, манометр, деңгейді өлшеу құралдары, амперметр) жабдықтау қажет.</w:t>
      </w:r>
    </w:p>
    <w:p>
      <w:pPr>
        <w:spacing w:after="0"/>
        <w:ind w:left="0"/>
        <w:jc w:val="both"/>
      </w:pPr>
      <w:r>
        <w:rPr>
          <w:rFonts w:ascii="Times New Roman"/>
          <w:b w:val="false"/>
          <w:i w:val="false"/>
          <w:color w:val="000000"/>
          <w:sz w:val="28"/>
        </w:rPr>
        <w:t>
      9.1.2 Гидрокөліктің жүйесі үшін жекелеген құрылғылар мен жалпы желіні орталықтандырылған бақылау және басқаруын қарастыру керек.</w:t>
      </w:r>
    </w:p>
    <w:p>
      <w:pPr>
        <w:spacing w:after="0"/>
        <w:ind w:left="0"/>
        <w:jc w:val="both"/>
      </w:pPr>
      <w:r>
        <w:rPr>
          <w:rFonts w:ascii="Times New Roman"/>
          <w:b w:val="false"/>
          <w:i w:val="false"/>
          <w:color w:val="000000"/>
          <w:sz w:val="28"/>
        </w:rPr>
        <w:t>
      9.1.3 Гидркөліктің негізгі құрылыстарын байланыспен (телефон, радио) қамтамасыз ету қажет. Байланыс түрі жобада анықталады. Гидрокөліктің құралдары мен құрылыстарын телемеханикаландыруды, егер кейбір құрылыстардың жұмыстарын қайта қарау керек болған жағдайда жасау керек. Телемеханикаландыру көлемі жобада анықталады.</w:t>
      </w:r>
    </w:p>
    <w:p>
      <w:pPr>
        <w:spacing w:after="0"/>
        <w:ind w:left="0"/>
        <w:jc w:val="both"/>
      </w:pPr>
      <w:r>
        <w:rPr>
          <w:rFonts w:ascii="Times New Roman"/>
          <w:b w:val="false"/>
          <w:i w:val="false"/>
          <w:color w:val="000000"/>
          <w:sz w:val="28"/>
        </w:rPr>
        <w:t>
      9.1.4 Гидрокөлік жүйесінің барлық насостық агрегаттары үшін резервті автоматты түрде қосу (РАҚ) және дабыл қарастырылуы қажет.</w:t>
      </w:r>
    </w:p>
    <w:p>
      <w:pPr>
        <w:spacing w:after="0"/>
        <w:ind w:left="0"/>
        <w:jc w:val="both"/>
      </w:pPr>
      <w:r>
        <w:rPr>
          <w:rFonts w:ascii="Times New Roman"/>
          <w:b/>
          <w:i w:val="false"/>
          <w:color w:val="000000"/>
          <w:sz w:val="28"/>
        </w:rPr>
        <w:t>9.2 Қиылысу</w:t>
      </w:r>
    </w:p>
    <w:p>
      <w:pPr>
        <w:spacing w:after="0"/>
        <w:ind w:left="0"/>
        <w:jc w:val="both"/>
      </w:pPr>
      <w:r>
        <w:rPr>
          <w:rFonts w:ascii="Times New Roman"/>
          <w:b w:val="false"/>
          <w:i w:val="false"/>
          <w:color w:val="000000"/>
          <w:sz w:val="28"/>
        </w:rPr>
        <w:t>
      9.2.1 Темір жол және автомобиль жолдарының пульпопроводтарының қиылысуын, әдетте, бұрышы 45</w:t>
      </w:r>
      <w:r>
        <w:rPr>
          <w:rFonts w:ascii="Times New Roman"/>
          <w:b w:val="false"/>
          <w:i w:val="false"/>
          <w:color w:val="000000"/>
          <w:vertAlign w:val="superscript"/>
        </w:rPr>
        <w:t>о</w:t>
      </w:r>
      <w:r>
        <w:rPr>
          <w:rFonts w:ascii="Times New Roman"/>
          <w:b w:val="false"/>
          <w:i w:val="false"/>
          <w:color w:val="000000"/>
          <w:sz w:val="28"/>
        </w:rPr>
        <w:t xml:space="preserve"> кем болмағанда қарастырылады.</w:t>
      </w:r>
    </w:p>
    <w:p>
      <w:pPr>
        <w:spacing w:after="0"/>
        <w:ind w:left="0"/>
        <w:jc w:val="both"/>
      </w:pPr>
      <w:r>
        <w:rPr>
          <w:rFonts w:ascii="Times New Roman"/>
          <w:b w:val="false"/>
          <w:i w:val="false"/>
          <w:color w:val="000000"/>
          <w:sz w:val="28"/>
        </w:rPr>
        <w:t>
      9.2.2 Пульпопроводтардың темір жол, автомобиль жолдары және қала магистрлары астынан өтуін жолдардың үйме немесе нөлдік көрсеткіште өтетін орындарында жобалау қажет. Осы арада өтетін орындарда пульпопроводтарды қаптамада немесе туннельде салу керек, олардың ішкі диаметрі 200 мм аса болуы керек. Қаптама ұшы үймелерден 3 м асып тұруы керек.</w:t>
      </w:r>
    </w:p>
    <w:p>
      <w:pPr>
        <w:spacing w:after="0"/>
        <w:ind w:left="0"/>
        <w:jc w:val="both"/>
      </w:pPr>
      <w:r>
        <w:rPr>
          <w:rFonts w:ascii="Times New Roman"/>
          <w:b w:val="false"/>
          <w:i w:val="false"/>
          <w:color w:val="000000"/>
          <w:sz w:val="28"/>
        </w:rPr>
        <w:t>
      9.2.3 Аңғарларды кесіп өту кезінде пульпопроводтарды жеке тұрған тұғырлар бойынша орнату керек, ол құбырлардың тасу қабілетіне қарай анықталады, 41-Кесте.</w:t>
      </w:r>
    </w:p>
    <w:p>
      <w:pPr>
        <w:spacing w:after="0"/>
        <w:ind w:left="0"/>
        <w:jc w:val="both"/>
      </w:pPr>
      <w:r>
        <w:rPr>
          <w:rFonts w:ascii="Times New Roman"/>
          <w:b w:val="false"/>
          <w:i w:val="false"/>
          <w:color w:val="000000"/>
          <w:sz w:val="28"/>
        </w:rPr>
        <w:t>
      9.2.4 Темір жол торабының рельсінің табынан автомобиль жолдарының жабындысының жоғарғы жағынан бастап және көшелердің құбырдың жоғары жағына дейінгі тік қашықтығы жұмыс қабілетіне орай қабылданады, м: ашықтары:</w:t>
      </w:r>
    </w:p>
    <w:p>
      <w:pPr>
        <w:spacing w:after="0"/>
        <w:ind w:left="0"/>
        <w:jc w:val="both"/>
      </w:pPr>
      <w:r>
        <w:rPr>
          <w:rFonts w:ascii="Times New Roman"/>
          <w:b w:val="false"/>
          <w:i w:val="false"/>
          <w:color w:val="000000"/>
          <w:sz w:val="28"/>
        </w:rPr>
        <w:t>
      – 1,0 м кем емес; жабықтары (тығыздау арқылы, көлденең бұрғылау әдісі арқылы);</w:t>
      </w:r>
    </w:p>
    <w:p>
      <w:pPr>
        <w:spacing w:after="0"/>
        <w:ind w:left="0"/>
        <w:jc w:val="both"/>
      </w:pPr>
      <w:r>
        <w:rPr>
          <w:rFonts w:ascii="Times New Roman"/>
          <w:b w:val="false"/>
          <w:i w:val="false"/>
          <w:color w:val="000000"/>
          <w:sz w:val="28"/>
        </w:rPr>
        <w:t>
      – кем дегенде 1,5.</w:t>
      </w:r>
    </w:p>
    <w:p>
      <w:pPr>
        <w:spacing w:after="0"/>
        <w:ind w:left="0"/>
        <w:jc w:val="both"/>
      </w:pPr>
      <w:r>
        <w:rPr>
          <w:rFonts w:ascii="Times New Roman"/>
          <w:b w:val="false"/>
          <w:i w:val="false"/>
          <w:color w:val="000000"/>
          <w:sz w:val="28"/>
        </w:rPr>
        <w:t>
      Жерүсті өту кезінде құрылым астыңғы жағынан тік қашықтығы:</w:t>
      </w:r>
    </w:p>
    <w:p>
      <w:pPr>
        <w:spacing w:after="0"/>
        <w:ind w:left="0"/>
        <w:jc w:val="both"/>
      </w:pPr>
      <w:r>
        <w:rPr>
          <w:rFonts w:ascii="Times New Roman"/>
          <w:b w:val="false"/>
          <w:i w:val="false"/>
          <w:color w:val="000000"/>
          <w:sz w:val="28"/>
        </w:rPr>
        <w:t>
      темір жол торабының рельсінің басына дейін МСТ 9238 бойынша;</w:t>
      </w:r>
    </w:p>
    <w:p>
      <w:pPr>
        <w:spacing w:after="0"/>
        <w:ind w:left="0"/>
        <w:jc w:val="both"/>
      </w:pPr>
      <w:r>
        <w:rPr>
          <w:rFonts w:ascii="Times New Roman"/>
          <w:b w:val="false"/>
          <w:i w:val="false"/>
          <w:color w:val="000000"/>
          <w:sz w:val="28"/>
        </w:rPr>
        <w:t>
      автомобиль жолдары мен көшелердің жоғарғы жабынына дейін – 5,0 м кем емес, айналмалы автомобильдер биіктігі кезінде 4,0 м аса– автомобиль биіктігінен кем емес қосымша 1,0 м;</w:t>
      </w:r>
    </w:p>
    <w:p>
      <w:pPr>
        <w:spacing w:after="0"/>
        <w:ind w:left="0"/>
        <w:jc w:val="both"/>
      </w:pPr>
      <w:r>
        <w:rPr>
          <w:rFonts w:ascii="Times New Roman"/>
          <w:b w:val="false"/>
          <w:i w:val="false"/>
          <w:color w:val="000000"/>
          <w:sz w:val="28"/>
        </w:rPr>
        <w:t>
      жоғары кернеулі электр тасымалдағыштың биіктіктегі желілерінің қиылысуы кезінде - 24 қараша 2012 жылдың №1355 электр құрылғыларын орнату ережелеріне сәйкес;</w:t>
      </w:r>
    </w:p>
    <w:p>
      <w:pPr>
        <w:spacing w:after="0"/>
        <w:ind w:left="0"/>
        <w:jc w:val="both"/>
      </w:pPr>
      <w:r>
        <w:rPr>
          <w:rFonts w:ascii="Times New Roman"/>
          <w:b w:val="false"/>
          <w:i w:val="false"/>
          <w:color w:val="000000"/>
          <w:sz w:val="28"/>
        </w:rPr>
        <w:t>
      соғылып бітпеген аймақтағы жер бетіне дейін - 2,5 м емес.</w:t>
      </w:r>
    </w:p>
    <w:p>
      <w:pPr>
        <w:spacing w:after="0"/>
        <w:ind w:left="0"/>
        <w:jc w:val="both"/>
      </w:pPr>
      <w:r>
        <w:rPr>
          <w:rFonts w:ascii="Times New Roman"/>
          <w:b w:val="false"/>
          <w:i w:val="false"/>
          <w:color w:val="000000"/>
          <w:sz w:val="28"/>
        </w:rPr>
        <w:t>
      9.2.5 Дюкердің су ішіндегі бөлігін орналастыру кезінде өзен түбінен құбырдың жоғарғы жағына дейінгі қашықтық 0,5 м кем болмауы керек, кеме жүретін өзендерде фарватор шамасында – 1 м кем болмау ықажет.</w:t>
      </w:r>
    </w:p>
    <w:p>
      <w:pPr>
        <w:spacing w:after="0"/>
        <w:ind w:left="0"/>
        <w:jc w:val="both"/>
      </w:pPr>
      <w:r>
        <w:rPr>
          <w:rFonts w:ascii="Times New Roman"/>
          <w:b w:val="false"/>
          <w:i w:val="false"/>
          <w:color w:val="000000"/>
          <w:sz w:val="28"/>
        </w:rPr>
        <w:t>
      9.2.6 Дюкердің екі жақты қақпағы су ағысының білігінен перпиндикуляр болуы керек. Дюкерді жобалау кезінде, оның өз бетінше шығып кетпеуін қамтамсыз ететін іс-шаралар қарастырылуы керек.</w:t>
      </w:r>
    </w:p>
    <w:p>
      <w:pPr>
        <w:spacing w:after="0"/>
        <w:ind w:left="0"/>
        <w:jc w:val="left"/>
      </w:pPr>
      <w:r>
        <w:rPr>
          <w:rFonts w:ascii="Times New Roman"/>
          <w:b/>
          <w:i w:val="false"/>
          <w:color w:val="000000"/>
        </w:rPr>
        <w:t xml:space="preserve"> Кесте 41 – Пультөткізу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5"/>
        <w:gridCol w:w="3725"/>
        <w:gridCol w:w="3160"/>
      </w:tblGrid>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өткел, мм</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қабырғасының</w:t>
            </w:r>
            <w:r>
              <w:br/>
            </w:r>
            <w:r>
              <w:rPr>
                <w:rFonts w:ascii="Times New Roman"/>
                <w:b w:val="false"/>
                <w:i w:val="false"/>
                <w:color w:val="000000"/>
                <w:sz w:val="20"/>
              </w:rPr>
              <w:t>
қалыңдығы, мм</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арасындағы</w:t>
            </w:r>
            <w:r>
              <w:br/>
            </w:r>
            <w:r>
              <w:rPr>
                <w:rFonts w:ascii="Times New Roman"/>
                <w:b w:val="false"/>
                <w:i w:val="false"/>
                <w:color w:val="000000"/>
                <w:sz w:val="20"/>
              </w:rPr>
              <w:t>
қашықтық, м</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9.2.7 Жер үсті пульпопроводтардың электртасымалдағыш пен байланыстың биіктіктегі желілерімен қиылысуы кезінде, құбырлар жарылған кезде гидроқоспалардың желіге түспеуін қамтамасыз ететін шаралар қарастырылуы қажет. Кернеуі 35 кВ асатын ЭТЖ қиылысы кезінде құбырларды сақтандырғыш қаптамада орнату керек, олардың шеттері мен соңғы сымдарының арақашықтығы жоспарда екі жағынан да 10 м кем болмауы керек.</w:t>
      </w:r>
    </w:p>
    <w:p>
      <w:pPr>
        <w:spacing w:after="0"/>
        <w:ind w:left="0"/>
        <w:jc w:val="both"/>
      </w:pPr>
      <w:r>
        <w:rPr>
          <w:rFonts w:ascii="Times New Roman"/>
          <w:b w:val="false"/>
          <w:i w:val="false"/>
          <w:color w:val="000000"/>
          <w:sz w:val="28"/>
        </w:rPr>
        <w:t>
      9.2.8 Пульпанауаның трассасы 30</w:t>
      </w:r>
      <w:r>
        <w:rPr>
          <w:rFonts w:ascii="Times New Roman"/>
          <w:b w:val="false"/>
          <w:i w:val="false"/>
          <w:color w:val="000000"/>
          <w:vertAlign w:val="superscript"/>
        </w:rPr>
        <w:t xml:space="preserve"> о</w:t>
      </w:r>
      <w:r>
        <w:rPr>
          <w:rFonts w:ascii="Times New Roman"/>
          <w:b w:val="false"/>
          <w:i w:val="false"/>
          <w:color w:val="000000"/>
          <w:sz w:val="28"/>
        </w:rPr>
        <w:t>-қа дейін өзгергенде бұрылыс бұрыштарында кемінде үшеу, 30 дан 45</w:t>
      </w:r>
      <w:r>
        <w:rPr>
          <w:rFonts w:ascii="Times New Roman"/>
          <w:b w:val="false"/>
          <w:i w:val="false"/>
          <w:color w:val="000000"/>
          <w:vertAlign w:val="superscript"/>
        </w:rPr>
        <w:t xml:space="preserve"> о</w:t>
      </w:r>
      <w:r>
        <w:rPr>
          <w:rFonts w:ascii="Times New Roman"/>
          <w:b w:val="false"/>
          <w:i w:val="false"/>
          <w:color w:val="000000"/>
          <w:sz w:val="28"/>
        </w:rPr>
        <w:t xml:space="preserve"> - кемінде бесеуден, кемінде 45 тен 90</w:t>
      </w:r>
      <w:r>
        <w:rPr>
          <w:rFonts w:ascii="Times New Roman"/>
          <w:b w:val="false"/>
          <w:i w:val="false"/>
          <w:color w:val="000000"/>
          <w:vertAlign w:val="superscript"/>
        </w:rPr>
        <w:t xml:space="preserve"> о</w:t>
      </w:r>
      <w:r>
        <w:rPr>
          <w:rFonts w:ascii="Times New Roman"/>
          <w:b w:val="false"/>
          <w:i w:val="false"/>
          <w:color w:val="000000"/>
          <w:vertAlign w:val="superscript"/>
        </w:rPr>
        <w:t xml:space="preserve"> </w:t>
      </w:r>
      <w:r>
        <w:rPr>
          <w:rFonts w:ascii="Times New Roman"/>
          <w:b w:val="false"/>
          <w:i w:val="false"/>
          <w:color w:val="000000"/>
          <w:sz w:val="28"/>
        </w:rPr>
        <w:t>- пульпанауаның кемінде жеті диаметрі болу қажет.Пульпанауаның трассасы бағытының шұғыл өзгеру орындары, пайда болған осьтік күштер қиыстырылған тұрбалармен қабылданбаса, анкерлі тіректер қойылу қажет. Эстакадаларда орналасқан пульпанауаның бұрылу бұрыштары, анкерлі тіректер бар болған жағдайда ғана қарастырылады.</w:t>
      </w:r>
    </w:p>
    <w:p>
      <w:pPr>
        <w:spacing w:after="0"/>
        <w:ind w:left="0"/>
        <w:jc w:val="both"/>
      </w:pPr>
      <w:r>
        <w:rPr>
          <w:rFonts w:ascii="Times New Roman"/>
          <w:b w:val="false"/>
          <w:i w:val="false"/>
          <w:color w:val="000000"/>
          <w:sz w:val="28"/>
        </w:rPr>
        <w:t>
      9.2.9 Параллель жинақталатын магистралдiқ пульпа науалары сыртқы бет жақтарының арасындағы жарықтағы қашықтық тоғысқан жерлердi, бұрылысты жеке құбыр бөлiктерiнiң алмастыру жұмыстарын ескере отырып дәнекерлеу мүмкiндiгi, сонымен бiрге құбырдың материалының, құбырдың iшкi қысымына және пульпа науасының өздiгiнен өтемiне байланысты жылжу құбырының шамасы, кемiнде: 500 м-ге дейiн құбырлардың iшкi диаметрi үшiн 900 мм; – iшкi диаметрi 600 мм 900 м-нен артық болу қажет.</w:t>
      </w:r>
    </w:p>
    <w:p>
      <w:pPr>
        <w:spacing w:after="0"/>
        <w:ind w:left="0"/>
        <w:jc w:val="both"/>
      </w:pPr>
      <w:r>
        <w:rPr>
          <w:rFonts w:ascii="Times New Roman"/>
          <w:b/>
          <w:i w:val="false"/>
          <w:color w:val="000000"/>
          <w:sz w:val="28"/>
        </w:rPr>
        <w:t>9.3 Айналмалы сумен қамтамассыз ету</w:t>
      </w:r>
    </w:p>
    <w:p>
      <w:pPr>
        <w:spacing w:after="0"/>
        <w:ind w:left="0"/>
        <w:jc w:val="both"/>
      </w:pPr>
      <w:r>
        <w:rPr>
          <w:rFonts w:ascii="Times New Roman"/>
          <w:b w:val="false"/>
          <w:i w:val="false"/>
          <w:color w:val="000000"/>
          <w:sz w:val="28"/>
        </w:rPr>
        <w:t>
      9.3.1 Шығындардың орнын толтыру үшін гидрокөліктің сумен қаматамсыз етуші жүйесінен суды жіберудің есептік жіберілуі қажетті шығынның 10 % тең болу қарастырылады.</w:t>
      </w:r>
    </w:p>
    <w:p>
      <w:pPr>
        <w:spacing w:after="0"/>
        <w:ind w:left="0"/>
        <w:jc w:val="both"/>
      </w:pPr>
      <w:r>
        <w:rPr>
          <w:rFonts w:ascii="Times New Roman"/>
          <w:b w:val="false"/>
          <w:i w:val="false"/>
          <w:color w:val="000000"/>
          <w:sz w:val="28"/>
        </w:rPr>
        <w:t>
      9.3.2 Тұрмыстық бөлмелердің ауданы 42-Кестеде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42 – Тұрмыстық бөлмелердің ауданы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Шаршы метрде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1"/>
        <w:gridCol w:w="2019"/>
        <w:gridCol w:w="2020"/>
        <w:gridCol w:w="2020"/>
      </w:tblGrid>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Өнімділігі, м3/сут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Бөлменің ауданы, м2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қызметтік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ұсталық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қоймалық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дейін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ден 15000 дейін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 ден 100000 дейін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астам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60" w:id="14"/>
    <w:p>
      <w:pPr>
        <w:spacing w:after="0"/>
        <w:ind w:left="0"/>
        <w:jc w:val="left"/>
      </w:pPr>
      <w:r>
        <w:rPr>
          <w:rFonts w:ascii="Times New Roman"/>
          <w:b/>
          <w:i w:val="false"/>
          <w:color w:val="000000"/>
        </w:rPr>
        <w:t xml:space="preserve"> 10 КОНВЕЙЕРЛІК КӨЛІК</w:t>
      </w:r>
    </w:p>
    <w:bookmarkEnd w:id="14"/>
    <w:p>
      <w:pPr>
        <w:spacing w:after="0"/>
        <w:ind w:left="0"/>
        <w:jc w:val="both"/>
      </w:pPr>
      <w:r>
        <w:rPr>
          <w:rFonts w:ascii="Times New Roman"/>
          <w:b/>
          <w:i w:val="false"/>
          <w:color w:val="000000"/>
          <w:sz w:val="28"/>
        </w:rPr>
        <w:t>10.1 Конвейер трассасы (конвейерлік сызық)</w:t>
      </w:r>
    </w:p>
    <w:p>
      <w:pPr>
        <w:spacing w:after="0"/>
        <w:ind w:left="0"/>
        <w:jc w:val="both"/>
      </w:pPr>
      <w:r>
        <w:rPr>
          <w:rFonts w:ascii="Times New Roman"/>
          <w:b w:val="false"/>
          <w:i w:val="false"/>
          <w:color w:val="000000"/>
          <w:sz w:val="28"/>
        </w:rPr>
        <w:t>
      10.1.1 Жер бетіндегі конвейерлік желі үшін жердің бұру сызығы өсімдіктерден тазалауны керек, қажет болғанда жер бетіндегі суды конвейерден ары ағызу қажет.</w:t>
      </w:r>
    </w:p>
    <w:p>
      <w:pPr>
        <w:spacing w:after="0"/>
        <w:ind w:left="0"/>
        <w:jc w:val="both"/>
      </w:pPr>
      <w:r>
        <w:rPr>
          <w:rFonts w:ascii="Times New Roman"/>
          <w:b w:val="false"/>
          <w:i w:val="false"/>
          <w:color w:val="000000"/>
          <w:sz w:val="28"/>
        </w:rPr>
        <w:t>
      10.1.2 Ауылшаруашылық жануарларын ұйымдасқан түрде өту жолдары немесе жабайы жануарлардың маусымдық ауысымы кезіндегі жолдармен түйісетін жер бетіндегі алаңнан тыс конвейерлік желілері жобаның техникалық тапсырмасында келісілуі керек, осы аймақтара жануарлардың қауіпсіз өтуі үшін қосымша құрылғылар орната отырып.</w:t>
      </w:r>
    </w:p>
    <w:p>
      <w:pPr>
        <w:spacing w:after="0"/>
        <w:ind w:left="0"/>
        <w:jc w:val="both"/>
      </w:pPr>
      <w:r>
        <w:rPr>
          <w:rFonts w:ascii="Times New Roman"/>
          <w:b w:val="false"/>
          <w:i w:val="false"/>
          <w:color w:val="000000"/>
          <w:sz w:val="28"/>
        </w:rPr>
        <w:t>
      10.1.3 Алаңнан тыс конвейерге бұру жолдарының ені, қажет болғанда конвейерлік</w:t>
      </w:r>
    </w:p>
    <w:p>
      <w:pPr>
        <w:spacing w:after="0"/>
        <w:ind w:left="0"/>
        <w:jc w:val="both"/>
      </w:pPr>
      <w:r>
        <w:rPr>
          <w:rFonts w:ascii="Times New Roman"/>
          <w:b w:val="false"/>
          <w:i w:val="false"/>
          <w:color w:val="000000"/>
          <w:sz w:val="28"/>
        </w:rPr>
        <w:t>
      желінің техникалық жағдайына арналған конвейер, патрульдік автожол, электртасымалдағыш желілер, суөтпе арықтар үшін жер бетінің қабатының енін есепке ала отырып белгіленуі керек.</w:t>
      </w:r>
    </w:p>
    <w:p>
      <w:pPr>
        <w:spacing w:after="0"/>
        <w:ind w:left="0"/>
        <w:jc w:val="both"/>
      </w:pPr>
      <w:r>
        <w:rPr>
          <w:rFonts w:ascii="Times New Roman"/>
          <w:b w:val="false"/>
          <w:i w:val="false"/>
          <w:color w:val="000000"/>
          <w:sz w:val="28"/>
        </w:rPr>
        <w:t>
      10.1.4 Жер үсті алаңнан тыс конвейерлік желіні қардан сақтандыру барлық қардан сақтандыру учаскелері бойымен қарастыру керек. Қарға жатқызылатын учаскелерге жататындар: кез келген тереңдіктің шығулары, нөлдік орындар, қар қабатының есептік қалыңдығы деңгейінен жоғарыдан 0,5 м кем емес, сонымен қатар жүк тиейтін, қайта тиейтін және жүк түсіретін желілердің алаңдары.</w:t>
      </w:r>
    </w:p>
    <w:p>
      <w:pPr>
        <w:spacing w:after="0"/>
        <w:ind w:left="0"/>
        <w:jc w:val="both"/>
      </w:pPr>
      <w:r>
        <w:rPr>
          <w:rFonts w:ascii="Times New Roman"/>
          <w:b w:val="false"/>
          <w:i w:val="false"/>
          <w:color w:val="000000"/>
          <w:sz w:val="28"/>
        </w:rPr>
        <w:t>
      10.1.5 Құмды аймақтармен қиылысатын ашық жер үсті алаңынан тыс желілер бойында конвейерді құммен көмілуінен сақтандыру құрылғысы қарастырылуы керек.</w:t>
      </w:r>
    </w:p>
    <w:p>
      <w:pPr>
        <w:spacing w:after="0"/>
        <w:ind w:left="0"/>
        <w:jc w:val="both"/>
      </w:pPr>
      <w:r>
        <w:rPr>
          <w:rFonts w:ascii="Times New Roman"/>
          <w:b w:val="false"/>
          <w:i w:val="false"/>
          <w:color w:val="000000"/>
          <w:sz w:val="28"/>
        </w:rPr>
        <w:t>
      10.1.6 Конвейерлік желілердің теміржол, автомобиль, аспалы жолда және басқа да коммуникациялармен қиылысуын оған жақын және тік бұрыш астымен жобалау керек.</w:t>
      </w:r>
    </w:p>
    <w:p>
      <w:pPr>
        <w:spacing w:after="0"/>
        <w:ind w:left="0"/>
        <w:jc w:val="both"/>
      </w:pPr>
      <w:r>
        <w:rPr>
          <w:rFonts w:ascii="Times New Roman"/>
          <w:b w:val="false"/>
          <w:i w:val="false"/>
          <w:color w:val="000000"/>
          <w:sz w:val="28"/>
        </w:rPr>
        <w:t>
      10.1.7 Жер үсті конвейерлік галереяның немесе эстакаданың төменгі нүктесінің тігінен ара қашықтығы:</w:t>
      </w:r>
    </w:p>
    <w:p>
      <w:pPr>
        <w:spacing w:after="0"/>
        <w:ind w:left="0"/>
        <w:jc w:val="both"/>
      </w:pPr>
      <w:r>
        <w:rPr>
          <w:rFonts w:ascii="Times New Roman"/>
          <w:b w:val="false"/>
          <w:i w:val="false"/>
          <w:color w:val="000000"/>
          <w:sz w:val="28"/>
        </w:rPr>
        <w:t>
      – темір жол торабының рельсінің басына дейін – МСТ 9238 сәйкес болуы керек;</w:t>
      </w:r>
    </w:p>
    <w:p>
      <w:pPr>
        <w:spacing w:after="0"/>
        <w:ind w:left="0"/>
        <w:jc w:val="both"/>
      </w:pPr>
      <w:r>
        <w:rPr>
          <w:rFonts w:ascii="Times New Roman"/>
          <w:b w:val="false"/>
          <w:i w:val="false"/>
          <w:color w:val="000000"/>
          <w:sz w:val="28"/>
        </w:rPr>
        <w:t>
      – автомобиль жолдары мен көшелердің жоғарғы жабынына дейін – 5,0 м кем емес, айналмалы автомобильдер биіктігі кезінде 4,0 м аса– автомобиль биіктігінен кем емес қосымша 1,0 м;</w:t>
      </w:r>
    </w:p>
    <w:p>
      <w:pPr>
        <w:spacing w:after="0"/>
        <w:ind w:left="0"/>
        <w:jc w:val="both"/>
      </w:pPr>
      <w:r>
        <w:rPr>
          <w:rFonts w:ascii="Times New Roman"/>
          <w:b w:val="false"/>
          <w:i w:val="false"/>
          <w:color w:val="000000"/>
          <w:sz w:val="28"/>
        </w:rPr>
        <w:t>
      – соғылып бітпеген аймақтағы жер бетіне дейін - 2,5 м емес.</w:t>
      </w:r>
    </w:p>
    <w:p>
      <w:pPr>
        <w:spacing w:after="0"/>
        <w:ind w:left="0"/>
        <w:jc w:val="both"/>
      </w:pPr>
      <w:r>
        <w:rPr>
          <w:rFonts w:ascii="Times New Roman"/>
          <w:b w:val="false"/>
          <w:i w:val="false"/>
          <w:color w:val="000000"/>
          <w:sz w:val="28"/>
        </w:rPr>
        <w:t>
      Жоғары кернеулі электр тасымалдағыштың биіктіктегі желілерінің қиылысуы кезінде - 24 қараша 2012 жылдың № 1355 Қазақстан Республикасының Үкіметімен бекітілген электр құрылғыларды орнату бойынша ережелерді сақтау қажет.</w:t>
      </w:r>
    </w:p>
    <w:p>
      <w:pPr>
        <w:spacing w:after="0"/>
        <w:ind w:left="0"/>
        <w:jc w:val="both"/>
      </w:pPr>
      <w:r>
        <w:rPr>
          <w:rFonts w:ascii="Times New Roman"/>
          <w:b w:val="false"/>
          <w:i w:val="false"/>
          <w:color w:val="000000"/>
          <w:sz w:val="28"/>
        </w:rPr>
        <w:t>
      10.1.8 Тізбекті галереяның немесе эстакаданың төменгі вертикалды нүктесісінің арасы:</w:t>
      </w:r>
    </w:p>
    <w:p>
      <w:pPr>
        <w:spacing w:after="0"/>
        <w:ind w:left="0"/>
        <w:jc w:val="both"/>
      </w:pPr>
      <w:r>
        <w:rPr>
          <w:rFonts w:ascii="Times New Roman"/>
          <w:b w:val="false"/>
          <w:i w:val="false"/>
          <w:color w:val="000000"/>
          <w:sz w:val="28"/>
        </w:rPr>
        <w:t>
      - темір жол рельсінің басына дейін;</w:t>
      </w:r>
    </w:p>
    <w:p>
      <w:pPr>
        <w:spacing w:after="0"/>
        <w:ind w:left="0"/>
        <w:jc w:val="both"/>
      </w:pPr>
      <w:r>
        <w:rPr>
          <w:rFonts w:ascii="Times New Roman"/>
          <w:b w:val="false"/>
          <w:i w:val="false"/>
          <w:color w:val="000000"/>
          <w:sz w:val="28"/>
        </w:rPr>
        <w:t>
      - автокөлік жолдарының және көшелердің беткі қабатының үстіне дейін кемінде 5,0 м, ал қозғалыстағы автокөлік биіктігінде 4,0 м артық – кемінде автокөліктің биіктігіне плюс 1,0м болу керек;</w:t>
      </w:r>
    </w:p>
    <w:p>
      <w:pPr>
        <w:spacing w:after="0"/>
        <w:ind w:left="0"/>
        <w:jc w:val="both"/>
      </w:pPr>
      <w:r>
        <w:rPr>
          <w:rFonts w:ascii="Times New Roman"/>
          <w:b w:val="false"/>
          <w:i w:val="false"/>
          <w:color w:val="000000"/>
          <w:sz w:val="28"/>
        </w:rPr>
        <w:t>
      - құрылыс салынбаған аймақтардың учаскесіндегі жердің беткі қабаты – кемінде 2,5 м.</w:t>
      </w:r>
    </w:p>
    <w:p>
      <w:pPr>
        <w:spacing w:after="0"/>
        <w:ind w:left="0"/>
        <w:jc w:val="both"/>
      </w:pPr>
      <w:r>
        <w:rPr>
          <w:rFonts w:ascii="Times New Roman"/>
          <w:b w:val="false"/>
          <w:i w:val="false"/>
          <w:color w:val="000000"/>
          <w:sz w:val="28"/>
        </w:rPr>
        <w:t>
      10.1.9 Конвейерлік желінің су ағынын және құрғақ локтарды қиып өтуі кезінде шығынның есептік шығындарды және су деңгейін қызмет мерзімі төмендегідей құрылғылар үшін өсуі мүмкіндігін ескере отырып:</w:t>
      </w:r>
    </w:p>
    <w:p>
      <w:pPr>
        <w:spacing w:after="0"/>
        <w:ind w:left="0"/>
        <w:jc w:val="both"/>
      </w:pPr>
      <w:r>
        <w:rPr>
          <w:rFonts w:ascii="Times New Roman"/>
          <w:b w:val="false"/>
          <w:i w:val="false"/>
          <w:color w:val="000000"/>
          <w:sz w:val="28"/>
        </w:rPr>
        <w:t>
      - 20 жыл және одан артық – 1:50 (2 %);</w:t>
      </w:r>
    </w:p>
    <w:p>
      <w:pPr>
        <w:spacing w:after="0"/>
        <w:ind w:left="0"/>
        <w:jc w:val="both"/>
      </w:pPr>
      <w:r>
        <w:rPr>
          <w:rFonts w:ascii="Times New Roman"/>
          <w:b w:val="false"/>
          <w:i w:val="false"/>
          <w:color w:val="000000"/>
          <w:sz w:val="28"/>
        </w:rPr>
        <w:t>
      - 20 жылдан төмен – 1:33 (3 %).</w:t>
      </w:r>
    </w:p>
    <w:p>
      <w:pPr>
        <w:spacing w:after="0"/>
        <w:ind w:left="0"/>
        <w:jc w:val="both"/>
      </w:pPr>
      <w:r>
        <w:rPr>
          <w:rFonts w:ascii="Times New Roman"/>
          <w:b w:val="false"/>
          <w:i w:val="false"/>
          <w:color w:val="000000"/>
          <w:sz w:val="28"/>
        </w:rPr>
        <w:t>
      Құрылыстың төменгі нүктесінен судың есептік деңгейінен (баған мен толқынды ескере отырып) тігі бойынша ара қашықтығы 1,0 м кем болмауы керек.</w:t>
      </w:r>
    </w:p>
    <w:p>
      <w:pPr>
        <w:spacing w:after="0"/>
        <w:ind w:left="0"/>
        <w:jc w:val="both"/>
      </w:pPr>
      <w:r>
        <w:rPr>
          <w:rFonts w:ascii="Times New Roman"/>
          <w:b w:val="false"/>
          <w:i w:val="false"/>
          <w:color w:val="000000"/>
          <w:sz w:val="28"/>
        </w:rPr>
        <w:t>
      10.1.10 Жүктерді ойға қарай тасымалдағанда тізбектің рұқсат етілетін иілу бұрышы 6</w:t>
      </w:r>
      <w:r>
        <w:rPr>
          <w:rFonts w:ascii="Times New Roman"/>
          <w:b w:val="false"/>
          <w:i w:val="false"/>
          <w:color w:val="000000"/>
          <w:vertAlign w:val="superscript"/>
        </w:rPr>
        <w:t xml:space="preserve"> о</w:t>
      </w:r>
      <w:r>
        <w:rPr>
          <w:rFonts w:ascii="Times New Roman"/>
          <w:b w:val="false"/>
          <w:i w:val="false"/>
          <w:color w:val="000000"/>
          <w:sz w:val="28"/>
        </w:rPr>
        <w:t xml:space="preserve"> –8</w:t>
      </w:r>
      <w:r>
        <w:rPr>
          <w:rFonts w:ascii="Times New Roman"/>
          <w:b w:val="false"/>
          <w:i w:val="false"/>
          <w:color w:val="000000"/>
          <w:vertAlign w:val="superscript"/>
        </w:rPr>
        <w:t>о</w:t>
      </w:r>
      <w:r>
        <w:rPr>
          <w:rFonts w:ascii="Times New Roman"/>
          <w:b w:val="false"/>
          <w:i w:val="false"/>
          <w:color w:val="000000"/>
          <w:sz w:val="28"/>
        </w:rPr>
        <w:t xml:space="preserve"> төмен болмау керек. Бұл ретте барлық жағдайларда олар 12° артық болу керек.</w:t>
      </w:r>
    </w:p>
    <w:p>
      <w:pPr>
        <w:spacing w:after="0"/>
        <w:ind w:left="0"/>
        <w:jc w:val="both"/>
      </w:pPr>
      <w:r>
        <w:rPr>
          <w:rFonts w:ascii="Times New Roman"/>
          <w:b/>
          <w:i w:val="false"/>
          <w:color w:val="000000"/>
          <w:sz w:val="28"/>
        </w:rPr>
        <w:t>10.2 Конвейерлік көлікті орнату және құрылысы</w:t>
      </w:r>
    </w:p>
    <w:p>
      <w:pPr>
        <w:spacing w:after="0"/>
        <w:ind w:left="0"/>
        <w:jc w:val="both"/>
      </w:pPr>
      <w:r>
        <w:rPr>
          <w:rFonts w:ascii="Times New Roman"/>
          <w:b w:val="false"/>
          <w:i w:val="false"/>
          <w:color w:val="000000"/>
          <w:sz w:val="28"/>
        </w:rPr>
        <w:t>
      10.2.1 Конвейерлік көліктің құрылысы жоғарғы жағынан ашық қорғанысы, жабық су баспайтын немесе жабық су басатын ретінде қарастыру керек.</w:t>
      </w:r>
    </w:p>
    <w:p>
      <w:pPr>
        <w:spacing w:after="0"/>
        <w:ind w:left="0"/>
        <w:jc w:val="both"/>
      </w:pPr>
      <w:r>
        <w:rPr>
          <w:rFonts w:ascii="Times New Roman"/>
          <w:b w:val="false"/>
          <w:i w:val="false"/>
          <w:color w:val="000000"/>
          <w:sz w:val="28"/>
        </w:rPr>
        <w:t>
      Конвейерлік құралдың құрылыс түрін таңдау (ашық, су баспайтын жабық, су басатын жабық) және климаттық орындау түрін таңдауды өндірісті технологиялық жобалаудың салалық талаптарының нормаларына сәйкес және құрылыс-климаттық аймақтарды, қызмет көрсетілетін цехтардың температуралық режимін, тасмалданатын жүктің физика-механикалық сипатын ескере отырып өту керек және конвейерлік көліктің жұмысының талап етілетін сенімділігін қамтамасыз етуі түрін сәйкес таңдау керек.</w:t>
      </w:r>
    </w:p>
    <w:p>
      <w:pPr>
        <w:spacing w:after="0"/>
        <w:ind w:left="0"/>
        <w:jc w:val="both"/>
      </w:pPr>
      <w:r>
        <w:rPr>
          <w:rFonts w:ascii="Times New Roman"/>
          <w:b w:val="false"/>
          <w:i w:val="false"/>
          <w:color w:val="000000"/>
          <w:sz w:val="28"/>
        </w:rPr>
        <w:t>
      10.2.2 Конвейерлерді өндірістік ғимараттарға, галареяларға, тоннельдер мен эстакадаларға орнату мен құрылымдау МСТ 25672 талаптарына сәйкес болуы қажет.</w:t>
      </w:r>
    </w:p>
    <w:p>
      <w:pPr>
        <w:spacing w:after="0"/>
        <w:ind w:left="0"/>
        <w:jc w:val="both"/>
      </w:pPr>
      <w:r>
        <w:rPr>
          <w:rFonts w:ascii="Times New Roman"/>
          <w:b w:val="false"/>
          <w:i w:val="false"/>
          <w:color w:val="000000"/>
          <w:sz w:val="28"/>
        </w:rPr>
        <w:t>
      10.2.3 Жүк тиеуші, жүк түсіруші және қайта тиеуші желілерді мүмкіндігінше бөлшектеп немесе толық қызмет көрсетілетін цехтардың өндірістік ғимараттарына орналастыру керек.</w:t>
      </w:r>
    </w:p>
    <w:p>
      <w:pPr>
        <w:spacing w:after="0"/>
        <w:ind w:left="0"/>
        <w:jc w:val="both"/>
      </w:pPr>
      <w:r>
        <w:rPr>
          <w:rFonts w:ascii="Times New Roman"/>
          <w:b w:val="false"/>
          <w:i w:val="false"/>
          <w:color w:val="000000"/>
          <w:sz w:val="28"/>
        </w:rPr>
        <w:t>
      10.2.4 Тартылған құралдар жүгі және тартылған барабандар қоршалуы керек және лента немесе арқан үзілген кезде жүктің немесе барабанның адамға және құралға құлауын болдырмайтындай етіп орнату.</w:t>
      </w:r>
    </w:p>
    <w:p>
      <w:pPr>
        <w:spacing w:after="0"/>
        <w:ind w:left="0"/>
        <w:jc w:val="both"/>
      </w:pPr>
      <w:r>
        <w:rPr>
          <w:rFonts w:ascii="Times New Roman"/>
          <w:b w:val="false"/>
          <w:i w:val="false"/>
          <w:color w:val="000000"/>
          <w:sz w:val="28"/>
        </w:rPr>
        <w:t>
      10.2.5 Жылытылатын галерея, жүк тиеуші, қайта тиеуші және жүк түсіру желілерінің ішкі температурасы 5</w:t>
      </w:r>
      <w:r>
        <w:rPr>
          <w:rFonts w:ascii="Times New Roman"/>
          <w:b w:val="false"/>
          <w:i w:val="false"/>
          <w:color w:val="000000"/>
          <w:vertAlign w:val="superscript"/>
        </w:rPr>
        <w:t>о</w:t>
      </w:r>
      <w:r>
        <w:rPr>
          <w:rFonts w:ascii="Times New Roman"/>
          <w:b w:val="false"/>
          <w:i w:val="false"/>
          <w:color w:val="000000"/>
          <w:sz w:val="28"/>
        </w:rPr>
        <w:t>С кем болмауы керек. Жылыту үшін қысымы 0,6 МПа кем емес бу қолданылады немесе температурасы 150</w:t>
      </w:r>
      <w:r>
        <w:rPr>
          <w:rFonts w:ascii="Times New Roman"/>
          <w:b w:val="false"/>
          <w:i w:val="false"/>
          <w:color w:val="000000"/>
          <w:vertAlign w:val="superscript"/>
        </w:rPr>
        <w:t>о</w:t>
      </w:r>
      <w:r>
        <w:rPr>
          <w:rFonts w:ascii="Times New Roman"/>
          <w:b w:val="false"/>
          <w:i w:val="false"/>
          <w:color w:val="000000"/>
          <w:sz w:val="28"/>
        </w:rPr>
        <w:t>С аспайтын су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43 – Конвейердің ең жоғары еңіс бұрышы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Градуста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5"/>
        <w:gridCol w:w="8395"/>
      </w:tblGrid>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Орам түрі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етілетін еңіс бұрышы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қаптама</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дорба</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дорба</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жәшіктер</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жәшіктер</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10.2.6 Жанғыш материалдар жасалған тасушы және қоршаушы құрылымды галереялар мен эстакадалар үшін жанбайтын заттардан жасалған өртке қарсы аймақтарды қарастыру қажет: әр 100 м сайын және бір немесе түрлі деңгейдегі қиылысу орындарында; галереяның ғимарат үстіне орналасатын орындарында (аймақ ұзындығы ғимарат еніне тең, оның әр жағынан 3 м арттырылған);</w:t>
      </w:r>
    </w:p>
    <w:p>
      <w:pPr>
        <w:spacing w:after="0"/>
        <w:ind w:left="0"/>
        <w:jc w:val="both"/>
      </w:pPr>
      <w:r>
        <w:rPr>
          <w:rFonts w:ascii="Times New Roman"/>
          <w:b w:val="false"/>
          <w:i w:val="false"/>
          <w:color w:val="000000"/>
          <w:sz w:val="28"/>
        </w:rPr>
        <w:t>
      10.2.7 Галерея мен эстакадалардан шығу эвакуациялық шығу жолдары және конвейер үстіндегі өту көпірлерін әр 100 м сайын орнату керек. Көпірлердің ені 1 м кем болмайды, жалпақ төменіш биіктігі 0,15 м және биіктігі 1 м кем емес шарбақтармен қоршалады. Жерасты және жерүсті галереядан шығу кезінде, оларда сыртқы шығу есіктері және конвейер арқылы өту көпірлері қарастырылуы қажет.</w:t>
      </w:r>
    </w:p>
    <w:p>
      <w:pPr>
        <w:spacing w:after="0"/>
        <w:ind w:left="0"/>
        <w:jc w:val="both"/>
      </w:pPr>
      <w:r>
        <w:rPr>
          <w:rFonts w:ascii="Times New Roman"/>
          <w:b w:val="false"/>
          <w:i w:val="false"/>
          <w:color w:val="000000"/>
          <w:sz w:val="28"/>
        </w:rPr>
        <w:t>
      10.2.8 Галереядан орналасқан, деңгей жиекке қарай көлбеулігі 6 — 12° болатын, конвейер трассасының бойымен өту жолының ені бойынша алынбалы жүруге арналған трал, ал 12° асқан жағдайда саты орнатылуы керек.</w:t>
      </w:r>
    </w:p>
    <w:p>
      <w:pPr>
        <w:spacing w:after="0"/>
        <w:ind w:left="0"/>
        <w:jc w:val="both"/>
      </w:pPr>
      <w:r>
        <w:rPr>
          <w:rFonts w:ascii="Times New Roman"/>
          <w:b w:val="false"/>
          <w:i w:val="false"/>
          <w:color w:val="000000"/>
          <w:sz w:val="28"/>
        </w:rPr>
        <w:t>
      10.2.9 Ішкі өртке қарсы су құбырын, өрт тұғырларын және өрт крандарын конвейерлік көлік құрылғыларына орнату қажеттілігі, сонымен қатар өрт сөндіруге қажет су шығыны ҚР ҚНжЕ 2.02-05 талаптарына сәйкес анықталуы керек. Конвейерлік көліктің құрылыстарында ішкі шаруашылық-ауыз су құбыры және тұрмыстық канализация қарастырылмаған.</w:t>
      </w:r>
    </w:p>
    <w:p>
      <w:pPr>
        <w:spacing w:after="0"/>
        <w:ind w:left="0"/>
        <w:jc w:val="both"/>
      </w:pPr>
      <w:r>
        <w:rPr>
          <w:rFonts w:ascii="Times New Roman"/>
          <w:b w:val="false"/>
          <w:i w:val="false"/>
          <w:color w:val="000000"/>
          <w:sz w:val="28"/>
        </w:rPr>
        <w:t>
      10.2.10 Конвейерлік көлік құрылысының өлшемін және құрылымдық шешімін жүк көтеруші және тасымалдаушы машиналардың және құралдарды монтаждауға, эксплуатациялау және жөндеуге қажетті механизмдердің, соның ішінде конвейерлік ленталардың біріктіру мен ауыстыруға қажетті механизмдерді орналастыруды ескере отырып қабылдау қажет. Жүк тиеуші, жүкті ауысытырып тиеуші және жүк түсіруші желілердің ғимараттары үшін қабат аралық жабындарда монтаждық саңылаулар орналастыру қарастырылуы керек.</w:t>
      </w:r>
    </w:p>
    <w:p>
      <w:pPr>
        <w:spacing w:after="0"/>
        <w:ind w:left="0"/>
        <w:jc w:val="both"/>
      </w:pPr>
      <w:r>
        <w:rPr>
          <w:rFonts w:ascii="Times New Roman"/>
          <w:b/>
          <w:i w:val="false"/>
          <w:color w:val="000000"/>
          <w:sz w:val="28"/>
        </w:rPr>
        <w:t>10.3 Энергетикалық тұрмысты қолдану ережелері</w:t>
      </w:r>
    </w:p>
    <w:p>
      <w:pPr>
        <w:spacing w:after="0"/>
        <w:ind w:left="0"/>
        <w:jc w:val="both"/>
      </w:pPr>
      <w:r>
        <w:rPr>
          <w:rFonts w:ascii="Times New Roman"/>
          <w:b w:val="false"/>
          <w:i w:val="false"/>
          <w:color w:val="000000"/>
          <w:sz w:val="28"/>
        </w:rPr>
        <w:t>
      10.3.1 Конвейерлік көліктің тоқ қабылдағыштарының категориясы қызмет көрсетілетін кәсіпорындардың немесе өндірістердің категорияларына сәйкес болуы керек. Конвейерлік желілер бойымен және аудару түйіндерінде 220/36 В кернеулі қозғалмалы дәнекерлеу аппараттарын қосу пунктерін және жөндеу жарықтық тасымалды трансформаторларын қарастыру қажет. Конвейерлік көліктің жүйелерінде келесілерді қарастыру қажет:</w:t>
      </w:r>
    </w:p>
    <w:p>
      <w:pPr>
        <w:spacing w:after="0"/>
        <w:ind w:left="0"/>
        <w:jc w:val="both"/>
      </w:pPr>
      <w:r>
        <w:rPr>
          <w:rFonts w:ascii="Times New Roman"/>
          <w:b w:val="false"/>
          <w:i w:val="false"/>
          <w:color w:val="000000"/>
          <w:sz w:val="28"/>
        </w:rPr>
        <w:t>
      орталықтандырылған басқару және бөлек қондырғылар мен жүйелерді бақылау</w:t>
      </w:r>
    </w:p>
    <w:p>
      <w:pPr>
        <w:spacing w:after="0"/>
        <w:ind w:left="0"/>
        <w:jc w:val="both"/>
      </w:pPr>
      <w:r>
        <w:rPr>
          <w:rFonts w:ascii="Times New Roman"/>
          <w:b w:val="false"/>
          <w:i w:val="false"/>
          <w:color w:val="000000"/>
          <w:sz w:val="28"/>
        </w:rPr>
        <w:t>
      дистанциялық басқару, бұндай жағдайда басқару схемасы жөндеу және реттеу жұмыстары уақытында жергілікті басқару мүмкіндігін қарастыруы қажет;</w:t>
      </w:r>
    </w:p>
    <w:p>
      <w:pPr>
        <w:spacing w:after="0"/>
        <w:ind w:left="0"/>
        <w:jc w:val="both"/>
      </w:pPr>
      <w:r>
        <w:rPr>
          <w:rFonts w:ascii="Times New Roman"/>
          <w:b w:val="false"/>
          <w:i w:val="false"/>
          <w:color w:val="000000"/>
          <w:sz w:val="28"/>
        </w:rPr>
        <w:t>
      бірнеше ретті конвейерлардың басқа машиналарымен бір уақытта жұмыс атқару кезінде басқару пультынан конвейердің немесе машинаның достанционды іске қосылуын қарастыратын жергілікті блокадалауды;</w:t>
      </w:r>
    </w:p>
    <w:p>
      <w:pPr>
        <w:spacing w:after="0"/>
        <w:ind w:left="0"/>
        <w:jc w:val="both"/>
      </w:pPr>
      <w:r>
        <w:rPr>
          <w:rFonts w:ascii="Times New Roman"/>
          <w:b w:val="false"/>
          <w:i w:val="false"/>
          <w:color w:val="000000"/>
          <w:sz w:val="28"/>
        </w:rPr>
        <w:t>
      тартылуды, үзілуді, тұрып қалуды және лентаның таусылуын бақылайтын құрылғылар, ал қажет жағдайда лентаның бойлық кесілуін болдырмайтын құрылғылар, майлауды бақылау және т.б.;</w:t>
      </w:r>
    </w:p>
    <w:p>
      <w:pPr>
        <w:spacing w:after="0"/>
        <w:ind w:left="0"/>
        <w:jc w:val="both"/>
      </w:pPr>
      <w:r>
        <w:rPr>
          <w:rFonts w:ascii="Times New Roman"/>
          <w:b w:val="false"/>
          <w:i w:val="false"/>
          <w:color w:val="000000"/>
          <w:sz w:val="28"/>
        </w:rPr>
        <w:t>
      қатты дыбысты байланыс (қажет жағдайларда);</w:t>
      </w:r>
    </w:p>
    <w:p>
      <w:pPr>
        <w:spacing w:after="0"/>
        <w:ind w:left="0"/>
        <w:jc w:val="both"/>
      </w:pPr>
      <w:r>
        <w:rPr>
          <w:rFonts w:ascii="Times New Roman"/>
          <w:b w:val="false"/>
          <w:i w:val="false"/>
          <w:color w:val="000000"/>
          <w:sz w:val="28"/>
        </w:rPr>
        <w:t>
      конвеерлерді басқару пульттарының арасында телефонды байланыс, бұл жағдайда ортылық басқару пультының сыртқы телефонды байланысы болуы керек;</w:t>
      </w:r>
    </w:p>
    <w:p>
      <w:pPr>
        <w:spacing w:after="0"/>
        <w:ind w:left="0"/>
        <w:jc w:val="both"/>
      </w:pPr>
      <w:r>
        <w:rPr>
          <w:rFonts w:ascii="Times New Roman"/>
          <w:b w:val="false"/>
          <w:i w:val="false"/>
          <w:color w:val="000000"/>
          <w:sz w:val="28"/>
        </w:rPr>
        <w:t>
      ескерту сигналын беруі уақыты 5-8 конвеерлерді қосқан кезде;</w:t>
      </w:r>
    </w:p>
    <w:p>
      <w:pPr>
        <w:spacing w:after="0"/>
        <w:ind w:left="0"/>
        <w:jc w:val="both"/>
      </w:pPr>
      <w:r>
        <w:rPr>
          <w:rFonts w:ascii="Times New Roman"/>
          <w:b w:val="false"/>
          <w:i w:val="false"/>
          <w:color w:val="000000"/>
          <w:sz w:val="28"/>
        </w:rPr>
        <w:t>
      басқару пультынан оператордың көру аймағынан тыс орналасқан адамдардың жұмыс орындары бар конвеерлер трассасы аймақтарындағы конвеердің жетегінің қосылуына дейін автоматты түрде қосылатын екі жақты ескерту дыбысты және жарықтық сигнал беру;</w:t>
      </w:r>
    </w:p>
    <w:p>
      <w:pPr>
        <w:spacing w:after="0"/>
        <w:ind w:left="0"/>
        <w:jc w:val="both"/>
      </w:pPr>
      <w:r>
        <w:rPr>
          <w:rFonts w:ascii="Times New Roman"/>
          <w:b w:val="false"/>
          <w:i w:val="false"/>
          <w:color w:val="000000"/>
          <w:sz w:val="28"/>
        </w:rPr>
        <w:t>
      орталық басқару құрылғысында механизмнің жұмысы туралы сигнал беруі; жүк тасымалданатын ағынға қарама-қарсы бағыттағы желі жетегін ретті ұшыру (сөндіру);</w:t>
      </w:r>
    </w:p>
    <w:p>
      <w:pPr>
        <w:spacing w:after="0"/>
        <w:ind w:left="0"/>
        <w:jc w:val="both"/>
      </w:pPr>
      <w:r>
        <w:rPr>
          <w:rFonts w:ascii="Times New Roman"/>
          <w:b w:val="false"/>
          <w:i w:val="false"/>
          <w:color w:val="000000"/>
          <w:sz w:val="28"/>
        </w:rPr>
        <w:t>
      конвейерлік желінің кез-келген аумақтың негізгі (жұмысшы) өткел жағынан тоқтауы, әрбір авариялық сөндіргілер конвейірі;</w:t>
      </w:r>
    </w:p>
    <w:p>
      <w:pPr>
        <w:spacing w:after="0"/>
        <w:ind w:left="0"/>
        <w:jc w:val="both"/>
      </w:pPr>
      <w:r>
        <w:rPr>
          <w:rFonts w:ascii="Times New Roman"/>
          <w:b w:val="false"/>
          <w:i w:val="false"/>
          <w:color w:val="000000"/>
          <w:sz w:val="28"/>
        </w:rPr>
        <w:t>
      конвейердің тоқталуы үзу немесе лентаның барабаннан (атанақтан) түсуі; құламаға жұмыс істейтін конвейердің тоқталуы, лента қозғалысының номиналды жылдамдығының көтерілуі кезінде;</w:t>
      </w:r>
    </w:p>
    <w:p>
      <w:pPr>
        <w:spacing w:after="0"/>
        <w:ind w:left="0"/>
        <w:jc w:val="both"/>
      </w:pPr>
      <w:r>
        <w:rPr>
          <w:rFonts w:ascii="Times New Roman"/>
          <w:b w:val="false"/>
          <w:i w:val="false"/>
          <w:color w:val="000000"/>
          <w:sz w:val="28"/>
        </w:rPr>
        <w:t xml:space="preserve">
      кез-келген конвейердің немесе машинаның авариялық тоқталуы кезінде автоматтық тоқтауында, барлық алдыңғы конвейердің және де бункердегі немесе жіберілу орындарындағы материалдың мүмкін деңгейдің көтерілуі кезінде; </w:t>
      </w:r>
    </w:p>
    <w:p>
      <w:pPr>
        <w:spacing w:after="0"/>
        <w:ind w:left="0"/>
        <w:jc w:val="both"/>
      </w:pPr>
      <w:r>
        <w:rPr>
          <w:rFonts w:ascii="Times New Roman"/>
          <w:b w:val="false"/>
          <w:i w:val="false"/>
          <w:color w:val="000000"/>
          <w:sz w:val="28"/>
        </w:rPr>
        <w:t>
      конвейерлік көліктің комплекстік жүйесі, бірнеше конвейерлік желіні біріктіретін, технологиялық үрдісті автоматтандыру жүйемен басқару (ТПАЖБ), оператордың мониторына шығуын есепке ала отыра жобалауы керек.</w:t>
      </w:r>
    </w:p>
    <w:p>
      <w:pPr>
        <w:spacing w:after="0"/>
        <w:ind w:left="0"/>
        <w:jc w:val="both"/>
      </w:pPr>
      <w:r>
        <w:rPr>
          <w:rFonts w:ascii="Times New Roman"/>
          <w:b/>
          <w:i w:val="false"/>
          <w:color w:val="000000"/>
          <w:sz w:val="28"/>
        </w:rPr>
        <w:t>10.4 Жөндеу шаруашылығын ұйымдастыру және пайдалану</w:t>
      </w:r>
    </w:p>
    <w:p>
      <w:pPr>
        <w:spacing w:after="0"/>
        <w:ind w:left="0"/>
        <w:jc w:val="both"/>
      </w:pPr>
      <w:r>
        <w:rPr>
          <w:rFonts w:ascii="Times New Roman"/>
          <w:b w:val="false"/>
          <w:i w:val="false"/>
          <w:color w:val="000000"/>
          <w:sz w:val="28"/>
        </w:rPr>
        <w:t>
      Жөндеу конвейерлік көліктің жабдық, кәсіпорынға сәйкес жөндеу қызметін орындау керек. Конвейердің айтарлықтай жалпы созылыңқылығы және конвейерлік желі сәйкес негіздеуде маманданған жөндеу шаруашылық аумақ құрамында жөндеу және лентаның түйісуі мамандандырылған жабдықпен жабдықталған лентаның механикалануын ауыстыру үшін ескерілуі керек, соның ішінде қондырғының көмегімен бухтамен дайындалған, автокөлік техника базасында құрастырылған.</w:t>
      </w:r>
    </w:p>
    <w:p>
      <w:pPr>
        <w:spacing w:after="0"/>
        <w:ind w:left="0"/>
        <w:jc w:val="both"/>
      </w:pPr>
      <w:r>
        <w:rPr>
          <w:rFonts w:ascii="Times New Roman"/>
          <w:b w:val="false"/>
          <w:i w:val="false"/>
          <w:color w:val="000000"/>
          <w:sz w:val="28"/>
        </w:rPr>
        <w:t>
      Алаңшадан тыс конвейерлік желінің тиеу және түсіру узелдерінің ғимараттағы қосалқы жабдық және конвейердің ағымдағы жөндеуді өткізу үшін дәнекерлік-жөндеу шеберлікті ескеру қажет.</w:t>
      </w:r>
    </w:p>
    <w:bookmarkStart w:name="z65" w:id="15"/>
    <w:p>
      <w:pPr>
        <w:spacing w:after="0"/>
        <w:ind w:left="0"/>
        <w:jc w:val="left"/>
      </w:pPr>
      <w:r>
        <w:rPr>
          <w:rFonts w:ascii="Times New Roman"/>
          <w:b/>
          <w:i w:val="false"/>
          <w:color w:val="000000"/>
        </w:rPr>
        <w:t xml:space="preserve"> А Қосымшасы</w:t>
      </w:r>
    </w:p>
    <w:bookmarkEnd w:id="15"/>
    <w:bookmarkStart w:name="z66" w:id="16"/>
    <w:p>
      <w:pPr>
        <w:spacing w:after="0"/>
        <w:ind w:left="0"/>
        <w:jc w:val="left"/>
      </w:pPr>
      <w:r>
        <w:rPr>
          <w:rFonts w:ascii="Times New Roman"/>
          <w:b/>
          <w:i w:val="false"/>
          <w:color w:val="000000"/>
        </w:rPr>
        <w:t xml:space="preserve"> (ақпараттық)</w:t>
      </w:r>
    </w:p>
    <w:bookmarkEnd w:id="16"/>
    <w:bookmarkStart w:name="z67" w:id="17"/>
    <w:p>
      <w:pPr>
        <w:spacing w:after="0"/>
        <w:ind w:left="0"/>
        <w:jc w:val="left"/>
      </w:pPr>
      <w:r>
        <w:rPr>
          <w:rFonts w:ascii="Times New Roman"/>
          <w:b/>
          <w:i w:val="false"/>
          <w:color w:val="000000"/>
        </w:rPr>
        <w:t xml:space="preserve"> Екі мәнді әсер сызықтарының бір мәнді және бөлектенген учаскелерге арналған нормативті эквивалентті жүктемелер Кесте А.1 – Эквивалентті жүктеменің қарқындылығы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358"/>
        <w:gridCol w:w="2418"/>
        <w:gridCol w:w="2804"/>
        <w:gridCol w:w="2805"/>
      </w:tblGrid>
      <w:tr>
        <w:trPr>
          <w:trHeight w:val="30" w:hRule="atLeast"/>
        </w:trPr>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r>
              <w:br/>
            </w:r>
            <w:r>
              <w:rPr>
                <w:rFonts w:ascii="Times New Roman"/>
                <w:b w:val="false"/>
                <w:i w:val="false"/>
                <w:color w:val="000000"/>
                <w:sz w:val="20"/>
              </w:rPr>
              <w:t>
ұзындығы,</w:t>
            </w:r>
            <w:r>
              <w:br/>
            </w:r>
            <w:r>
              <w:rPr>
                <w:rFonts w:ascii="Times New Roman"/>
                <w:b w:val="false"/>
                <w:i w:val="false"/>
                <w:color w:val="000000"/>
                <w:sz w:val="20"/>
              </w:rPr>
              <w:t>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жүктеменің қарқындылығы, кН/м, класс кезіндегі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0,5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0,5</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127,14</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және</w:t>
            </w:r>
            <w:r>
              <w:br/>
            </w:r>
            <w:r>
              <w:rPr>
                <w:rFonts w:ascii="Times New Roman"/>
                <w:b w:val="false"/>
                <w:i w:val="false"/>
                <w:color w:val="000000"/>
                <w:sz w:val="20"/>
              </w:rPr>
              <w:t>
астам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К көрсеткіші орнатылатын жүктеменің классын білдіреді, теміржол көпірдің 750 мм ізді 4 тең болып қабылданады.</w:t>
            </w:r>
          </w:p>
        </w:tc>
      </w:tr>
    </w:tbl>
    <w:p>
      <w:pPr>
        <w:spacing w:after="0"/>
        <w:ind w:left="0"/>
        <w:jc w:val="left"/>
      </w:pPr>
      <w:r>
        <w:br/>
      </w:r>
      <w:r>
        <w:rPr>
          <w:rFonts w:ascii="Times New Roman"/>
          <w:b w:val="false"/>
          <w:i w:val="false"/>
          <w:color w:val="000000"/>
          <w:sz w:val="28"/>
        </w:rPr>
        <w:t>
</w:t>
      </w:r>
    </w:p>
    <w:bookmarkStart w:name="z68" w:id="18"/>
    <w:p>
      <w:pPr>
        <w:spacing w:after="0"/>
        <w:ind w:left="0"/>
        <w:jc w:val="left"/>
      </w:pPr>
      <w:r>
        <w:rPr>
          <w:rFonts w:ascii="Times New Roman"/>
          <w:b/>
          <w:i w:val="false"/>
          <w:color w:val="000000"/>
        </w:rPr>
        <w:t xml:space="preserve"> Б Қосымшасы</w:t>
      </w:r>
    </w:p>
    <w:bookmarkEnd w:id="18"/>
    <w:bookmarkStart w:name="z69" w:id="19"/>
    <w:p>
      <w:pPr>
        <w:spacing w:after="0"/>
        <w:ind w:left="0"/>
        <w:jc w:val="left"/>
      </w:pPr>
      <w:r>
        <w:rPr>
          <w:rFonts w:ascii="Times New Roman"/>
          <w:b/>
          <w:i w:val="false"/>
          <w:color w:val="000000"/>
        </w:rPr>
        <w:t xml:space="preserve">  (ақпараттық)</w:t>
      </w:r>
    </w:p>
    <w:bookmarkEnd w:id="19"/>
    <w:bookmarkStart w:name="z70" w:id="20"/>
    <w:p>
      <w:pPr>
        <w:spacing w:after="0"/>
        <w:ind w:left="0"/>
        <w:jc w:val="left"/>
      </w:pPr>
      <w:r>
        <w:rPr>
          <w:rFonts w:ascii="Times New Roman"/>
          <w:b/>
          <w:i w:val="false"/>
          <w:color w:val="000000"/>
        </w:rPr>
        <w:t xml:space="preserve"> Екі бағытты жолдың жүргінші жолдың кеңейтілуі Кесте Б.1 - Екі бағытты жолдың жүргінші жолдың кеңейтілуі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1301"/>
        <w:gridCol w:w="1301"/>
        <w:gridCol w:w="1301"/>
        <w:gridCol w:w="1301"/>
        <w:gridCol w:w="1301"/>
        <w:gridCol w:w="1301"/>
        <w:gridCol w:w="1301"/>
        <w:gridCol w:w="1302"/>
      </w:tblGrid>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w:t>
            </w:r>
            <w:r>
              <w:br/>
            </w:r>
            <w:r>
              <w:rPr>
                <w:rFonts w:ascii="Times New Roman"/>
                <w:b w:val="false"/>
                <w:i w:val="false"/>
                <w:color w:val="000000"/>
                <w:sz w:val="20"/>
              </w:rPr>
              <w:t>
қисықтың</w:t>
            </w:r>
            <w:r>
              <w:br/>
            </w:r>
            <w:r>
              <w:rPr>
                <w:rFonts w:ascii="Times New Roman"/>
                <w:b w:val="false"/>
                <w:i w:val="false"/>
                <w:color w:val="000000"/>
                <w:sz w:val="20"/>
              </w:rPr>
              <w:t>
радиусы, 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бағытты жолдың жүргінші жолдың кеңейтілуі м, алдыңғы</w:t>
            </w:r>
            <w:r>
              <w:br/>
            </w:r>
            <w:r>
              <w:rPr>
                <w:rFonts w:ascii="Times New Roman"/>
                <w:b w:val="false"/>
                <w:i w:val="false"/>
                <w:color w:val="000000"/>
                <w:sz w:val="20"/>
              </w:rPr>
              <w:t>
бамперден артқы жүкті өзі түсіретін белдікке дейінгі қашықтықта, м</w:t>
            </w:r>
          </w:p>
        </w:tc>
      </w:tr>
      <w:tr>
        <w:trPr>
          <w:trHeight w:val="30" w:hRule="atLeast"/>
        </w:trPr>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Б.2 – Көлденең қисықта "В" және "С" категориядағы автокөлік жолдарының кеңейтілуі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2037"/>
        <w:gridCol w:w="1242"/>
        <w:gridCol w:w="1242"/>
        <w:gridCol w:w="1242"/>
        <w:gridCol w:w="1243"/>
        <w:gridCol w:w="1243"/>
        <w:gridCol w:w="1243"/>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Жоспардағы</w:t>
            </w:r>
            <w:r>
              <w:br/>
            </w:r>
            <w:r>
              <w:rPr>
                <w:rFonts w:ascii="Times New Roman"/>
                <w:b/>
                <w:i w:val="false"/>
                <w:color w:val="000000"/>
                <w:sz w:val="20"/>
              </w:rPr>
              <w:t>
қисықтың</w:t>
            </w:r>
            <w:r>
              <w:br/>
            </w:r>
            <w:r>
              <w:rPr>
                <w:rFonts w:ascii="Times New Roman"/>
                <w:b/>
                <w:i w:val="false"/>
                <w:color w:val="000000"/>
                <w:sz w:val="20"/>
              </w:rPr>
              <w:t>
радиусы, м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автокөлік және автопоезд үшін кеңейтілу, м, алдыңғы бамперден</w:t>
            </w:r>
            <w:r>
              <w:br/>
            </w:r>
            <w:r>
              <w:rPr>
                <w:rFonts w:ascii="Times New Roman"/>
                <w:b/>
                <w:i w:val="false"/>
                <w:color w:val="000000"/>
                <w:sz w:val="20"/>
              </w:rPr>
              <w:t>
артқы автокөлік немесе автопоезд белдігіне дейінгі қашықтықта, м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автокөліктер үшін 7 м</w:t>
            </w:r>
            <w:r>
              <w:br/>
            </w:r>
            <w:r>
              <w:rPr>
                <w:rFonts w:ascii="Times New Roman"/>
                <w:b/>
                <w:i w:val="false"/>
                <w:color w:val="000000"/>
                <w:sz w:val="20"/>
              </w:rPr>
              <w:t>
дейін және автопоездар үшін</w:t>
            </w:r>
            <w:r>
              <w:br/>
            </w:r>
            <w:r>
              <w:rPr>
                <w:rFonts w:ascii="Times New Roman"/>
                <w:b/>
                <w:i w:val="false"/>
                <w:color w:val="000000"/>
                <w:sz w:val="20"/>
              </w:rPr>
              <w:t>
11 м дейін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bookmarkStart w:name="z71" w:id="21"/>
    <w:p>
      <w:pPr>
        <w:spacing w:after="0"/>
        <w:ind w:left="0"/>
        <w:jc w:val="left"/>
      </w:pPr>
      <w:r>
        <w:rPr>
          <w:rFonts w:ascii="Times New Roman"/>
          <w:b/>
          <w:i w:val="false"/>
          <w:color w:val="000000"/>
        </w:rPr>
        <w:t xml:space="preserve"> В Қосымшасы</w:t>
      </w:r>
    </w:p>
    <w:bookmarkEnd w:id="21"/>
    <w:bookmarkStart w:name="z72" w:id="22"/>
    <w:p>
      <w:pPr>
        <w:spacing w:after="0"/>
        <w:ind w:left="0"/>
        <w:jc w:val="left"/>
      </w:pPr>
      <w:r>
        <w:rPr>
          <w:rFonts w:ascii="Times New Roman"/>
          <w:b/>
          <w:i w:val="false"/>
          <w:color w:val="000000"/>
        </w:rPr>
        <w:t xml:space="preserve"> (ақпараттық)</w:t>
      </w:r>
    </w:p>
    <w:bookmarkEnd w:id="22"/>
    <w:bookmarkStart w:name="z73" w:id="23"/>
    <w:p>
      <w:pPr>
        <w:spacing w:after="0"/>
        <w:ind w:left="0"/>
        <w:jc w:val="left"/>
      </w:pPr>
      <w:r>
        <w:rPr>
          <w:rFonts w:ascii="Times New Roman"/>
          <w:b/>
          <w:i w:val="false"/>
          <w:color w:val="000000"/>
        </w:rPr>
        <w:t xml:space="preserve"> Жол киімдерінің конструктивтік қабатын құру кезінде ұсынылатын және бақыланатын нормативтік талаптар</w:t>
      </w:r>
    </w:p>
    <w:bookmarkEnd w:id="23"/>
    <w:p>
      <w:pPr>
        <w:spacing w:after="0"/>
        <w:ind w:left="0"/>
        <w:jc w:val="both"/>
      </w:pPr>
      <w:r>
        <w:rPr>
          <w:rFonts w:ascii="Times New Roman"/>
          <w:b/>
          <w:i w:val="false"/>
          <w:color w:val="000000"/>
          <w:sz w:val="28"/>
        </w:rPr>
        <w:t>В.1 Автокөлік жолдарының цементбетонды конструктивтік қабаттарына талаптар</w:t>
      </w:r>
    </w:p>
    <w:p>
      <w:pPr>
        <w:spacing w:after="0"/>
        <w:ind w:left="0"/>
        <w:jc w:val="both"/>
      </w:pPr>
      <w:r>
        <w:rPr>
          <w:rFonts w:ascii="Times New Roman"/>
          <w:b w:val="false"/>
          <w:i w:val="false"/>
          <w:color w:val="000000"/>
          <w:sz w:val="28"/>
        </w:rPr>
        <w:t>
      В.1.1 Цементбетонды жабындар және негіздерді құрастыру үшін МСТ 25672 бойынша ауыр немесе ұсақ түйірлі бетондарды қолдану керек.</w:t>
      </w:r>
    </w:p>
    <w:p>
      <w:pPr>
        <w:spacing w:after="0"/>
        <w:ind w:left="0"/>
        <w:jc w:val="both"/>
      </w:pPr>
      <w:r>
        <w:rPr>
          <w:rFonts w:ascii="Times New Roman"/>
          <w:b w:val="false"/>
          <w:i w:val="false"/>
          <w:color w:val="000000"/>
          <w:sz w:val="28"/>
        </w:rPr>
        <w:t>
      В.1.2 Бетон МСТ 26633 талаптарына және нағыз ережелер жинағына сәйкес келу керек. Бетонның беріктігі бойынша класстарын келесі В.1-Кестесі бойынша қарастырады:</w:t>
      </w:r>
    </w:p>
    <w:p>
      <w:pPr>
        <w:spacing w:after="0"/>
        <w:ind w:left="0"/>
        <w:jc w:val="left"/>
      </w:pPr>
      <w:r>
        <w:rPr>
          <w:rFonts w:ascii="Times New Roman"/>
          <w:b/>
          <w:i w:val="false"/>
          <w:color w:val="000000"/>
        </w:rPr>
        <w:t xml:space="preserve"> Кесте В.1 – Беріктікке байланысты бетондар классы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0"/>
        <w:gridCol w:w="3303"/>
        <w:gridCol w:w="3907"/>
      </w:tblGrid>
      <w:tr>
        <w:trPr>
          <w:trHeight w:val="30" w:hRule="atLeast"/>
        </w:trPr>
        <w:tc>
          <w:tcPr>
            <w:tcW w:w="5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қабат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Беріктікке байланысты</w:t>
            </w:r>
            <w:r>
              <w:br/>
            </w:r>
            <w:r>
              <w:rPr>
                <w:rFonts w:ascii="Times New Roman"/>
                <w:b w:val="false"/>
                <w:i w:val="false"/>
                <w:color w:val="000000"/>
                <w:sz w:val="20"/>
              </w:rPr>
              <w:t>
бетонның минималды жобалық</w:t>
            </w:r>
            <w:r>
              <w:br/>
            </w:r>
            <w:r>
              <w:rPr>
                <w:rFonts w:ascii="Times New Roman"/>
                <w:b w:val="false"/>
                <w:i w:val="false"/>
                <w:color w:val="000000"/>
                <w:sz w:val="20"/>
              </w:rPr>
              <w:t>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Сығылысуға В</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Иіліс кезінде</w:t>
            </w:r>
            <w:r>
              <w:br/>
            </w:r>
            <w:r>
              <w:rPr>
                <w:rFonts w:ascii="Times New Roman"/>
                <w:b w:val="false"/>
                <w:i w:val="false"/>
                <w:color w:val="000000"/>
                <w:sz w:val="20"/>
              </w:rPr>
              <w:t>
созылуға В</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алдын ала жүктелген плиталардан,</w:t>
            </w:r>
            <w:r>
              <w:br/>
            </w:r>
            <w:r>
              <w:rPr>
                <w:rFonts w:ascii="Times New Roman"/>
                <w:b w:val="false"/>
                <w:i w:val="false"/>
                <w:color w:val="000000"/>
                <w:sz w:val="20"/>
              </w:rPr>
              <w:t>
арматуралануы: сымды арматурамен немесе арматуралы</w:t>
            </w:r>
            <w:r>
              <w:br/>
            </w:r>
            <w:r>
              <w:rPr>
                <w:rFonts w:ascii="Times New Roman"/>
                <w:b w:val="false"/>
                <w:i w:val="false"/>
                <w:color w:val="000000"/>
                <w:sz w:val="20"/>
              </w:rPr>
              <w:t>
арқандармен, білікті арматурамен</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25</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3,6</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монолитті цемент бетонды, армабетонды,</w:t>
            </w:r>
            <w:r>
              <w:br/>
            </w:r>
            <w:r>
              <w:rPr>
                <w:rFonts w:ascii="Times New Roman"/>
                <w:b w:val="false"/>
                <w:i w:val="false"/>
                <w:color w:val="000000"/>
                <w:sz w:val="20"/>
              </w:rPr>
              <w:t>
және темібетонды жүктелмеген арматурамен</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цементбетонды, армобетонды немесе</w:t>
            </w:r>
            <w:r>
              <w:br/>
            </w:r>
            <w:r>
              <w:rPr>
                <w:rFonts w:ascii="Times New Roman"/>
                <w:b w:val="false"/>
                <w:i w:val="false"/>
                <w:color w:val="000000"/>
                <w:sz w:val="20"/>
              </w:rPr>
              <w:t>
темірбетонды екі қабатты жабынның үстіңгі қабаты</w:t>
            </w:r>
            <w:r>
              <w:br/>
            </w:r>
            <w:r>
              <w:rPr>
                <w:rFonts w:ascii="Times New Roman"/>
                <w:b w:val="false"/>
                <w:i w:val="false"/>
                <w:color w:val="000000"/>
                <w:sz w:val="20"/>
              </w:rPr>
              <w:t>
жүктілмеген арматурамен</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жабынның астыңғы қабаты және табанды</w:t>
            </w:r>
            <w:r>
              <w:br/>
            </w:r>
            <w:r>
              <w:rPr>
                <w:rFonts w:ascii="Times New Roman"/>
                <w:b w:val="false"/>
                <w:i w:val="false"/>
                <w:color w:val="000000"/>
                <w:sz w:val="20"/>
              </w:rPr>
              <w:t>
плиталар</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Жүктелмеген арматуралы темірбетон жабындары үшін сығылуға қарсы жобалық мықтылығын В30-дан кем емес етіп қабылдау қажет (иілу кезінде созылу мықтылығы бойынша класы шектеулерсіз).</w:t>
            </w:r>
          </w:p>
          <w:p>
            <w:pPr>
              <w:spacing w:after="20"/>
              <w:ind w:left="20"/>
              <w:jc w:val="both"/>
            </w:pPr>
            <w:r>
              <w:rPr>
                <w:rFonts w:ascii="Times New Roman"/>
                <w:b w:val="false"/>
                <w:i w:val="false"/>
                <w:color w:val="000000"/>
                <w:sz w:val="20"/>
              </w:rPr>
              <w:t>
Екі қабатты жабын деп үстіңгі және астыңғы қабаттан тұратын жабындарды айтады. Үстіңгі қабаттың қалыңдығы 60 мм-ден кем болмауы керек.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В.1.3 Аязға төзімділігіне байланысты бетон маркасын В.2-Кесте бойынша тағайындайды.</w:t>
      </w:r>
    </w:p>
    <w:p>
      <w:pPr>
        <w:spacing w:after="0"/>
        <w:ind w:left="0"/>
        <w:jc w:val="both"/>
      </w:pPr>
      <w:r>
        <w:rPr>
          <w:rFonts w:ascii="Times New Roman"/>
          <w:b w:val="false"/>
          <w:i w:val="false"/>
          <w:color w:val="000000"/>
          <w:sz w:val="28"/>
        </w:rPr>
        <w:t>
      В.1.4 Түп тамыры цементбетонмен негізделген және қапталған құрылғыларды сәйкес жасалуы тиіс, сонымен қатар технологиялық тәртіппен.</w:t>
      </w:r>
    </w:p>
    <w:p>
      <w:pPr>
        <w:spacing w:after="0"/>
        <w:ind w:left="0"/>
        <w:jc w:val="both"/>
      </w:pPr>
      <w:r>
        <w:rPr>
          <w:rFonts w:ascii="Times New Roman"/>
          <w:b w:val="false"/>
          <w:i w:val="false"/>
          <w:color w:val="000000"/>
          <w:sz w:val="28"/>
        </w:rPr>
        <w:t>
      25°С жоғары ауа температурасында және 50 % аз емес ылғалдылықта қатысты цементбетонмен қапталған құрылғы, сонымен қатар 5°С орташа тәулік ауа температурасында және 0°С төмен минималоды тәулік температурасында ҚР ҚНжЕ 5.03-37-2005 [8] талабы бойынша жүзеге асырылуы тиіс.</w:t>
      </w:r>
    </w:p>
    <w:p>
      <w:pPr>
        <w:spacing w:after="0"/>
        <w:ind w:left="0"/>
        <w:jc w:val="left"/>
      </w:pPr>
      <w:r>
        <w:rPr>
          <w:rFonts w:ascii="Times New Roman"/>
          <w:b/>
          <w:i w:val="false"/>
          <w:color w:val="000000"/>
        </w:rPr>
        <w:t xml:space="preserve"> Кесте В.2– Аязға төзімділігіне байланысты бетон маркасы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4109"/>
        <w:gridCol w:w="3172"/>
        <w:gridCol w:w="3176"/>
      </w:tblGrid>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қабат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төзімділігіне байланысты бетонның</w:t>
            </w:r>
            <w:r>
              <w:br/>
            </w:r>
            <w:r>
              <w:rPr>
                <w:rFonts w:ascii="Times New Roman"/>
                <w:b w:val="false"/>
                <w:i w:val="false"/>
                <w:color w:val="000000"/>
                <w:sz w:val="20"/>
              </w:rPr>
              <w:t>
минималды жобалық маркасы, F, ең суық айдағы</w:t>
            </w:r>
            <w:r>
              <w:br/>
            </w:r>
            <w:r>
              <w:rPr>
                <w:rFonts w:ascii="Times New Roman"/>
                <w:b w:val="false"/>
                <w:i w:val="false"/>
                <w:color w:val="000000"/>
                <w:sz w:val="20"/>
              </w:rPr>
              <w:t>
орта айлық температуралық ауалы аудандар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минус 5-ке</w:t>
            </w:r>
            <w:r>
              <w:br/>
            </w:r>
            <w:r>
              <w:rPr>
                <w:rFonts w:ascii="Times New Roman"/>
                <w:b w:val="false"/>
                <w:i w:val="false"/>
                <w:color w:val="000000"/>
                <w:sz w:val="20"/>
              </w:rPr>
              <w:t>
дейін</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5-тен</w:t>
            </w:r>
            <w:r>
              <w:br/>
            </w:r>
            <w:r>
              <w:rPr>
                <w:rFonts w:ascii="Times New Roman"/>
                <w:b w:val="false"/>
                <w:i w:val="false"/>
                <w:color w:val="000000"/>
                <w:sz w:val="20"/>
              </w:rPr>
              <w:t>
минус 15-ке</w:t>
            </w:r>
            <w:r>
              <w:br/>
            </w:r>
            <w:r>
              <w:rPr>
                <w:rFonts w:ascii="Times New Roman"/>
                <w:b w:val="false"/>
                <w:i w:val="false"/>
                <w:color w:val="000000"/>
                <w:sz w:val="20"/>
              </w:rPr>
              <w:t>
дейін</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15-</w:t>
            </w:r>
            <w:r>
              <w:br/>
            </w:r>
            <w:r>
              <w:rPr>
                <w:rFonts w:ascii="Times New Roman"/>
                <w:b w:val="false"/>
                <w:i w:val="false"/>
                <w:color w:val="000000"/>
                <w:sz w:val="20"/>
              </w:rPr>
              <w:t>
тен кем</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Бірқабатты немесе екіқабатты жабынның</w:t>
            </w:r>
            <w:r>
              <w:br/>
            </w:r>
            <w:r>
              <w:rPr>
                <w:rFonts w:ascii="Times New Roman"/>
                <w:b w:val="false"/>
                <w:i w:val="false"/>
                <w:color w:val="000000"/>
                <w:sz w:val="20"/>
              </w:rPr>
              <w:t>
үстіңгі қабаты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Екіқабатты жабынның астыңғы қабаты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Құрылыс райондары үшін ең суық айдың орта айлық температурасын ҚНжЕ РК 2.04-01-2010 бойынша қабылдау керек.</w:t>
            </w:r>
            <w:r>
              <w:br/>
            </w:r>
            <w:r>
              <w:rPr>
                <w:rFonts w:ascii="Times New Roman"/>
                <w:b w:val="false"/>
                <w:i w:val="false"/>
                <w:color w:val="000000"/>
                <w:sz w:val="20"/>
              </w:rPr>
              <w:t>
Аязға төзімділігі бойынша бетон маркасын ауыспалы қату және еру режиміндегі қанау жағдайы үшін қолданылады:</w:t>
            </w:r>
            <w:r>
              <w:br/>
            </w:r>
            <w:r>
              <w:rPr>
                <w:rFonts w:ascii="Times New Roman"/>
                <w:b w:val="false"/>
                <w:i w:val="false"/>
                <w:color w:val="000000"/>
                <w:sz w:val="20"/>
              </w:rPr>
              <w:t>
Жабын үшін - 5 %-ды тұз ерітіндісінде NaCl МСТ 10060.2 бойынша; Негіздер үшін – суқаныққан күйде МСТ 10060.1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В.1.5 Бетон мен бетон қоспасы МСТ 7473, МСТ 26633, МСТ 10060, талаптары бойынша жасалуы тиіс.</w:t>
      </w:r>
    </w:p>
    <w:p>
      <w:pPr>
        <w:spacing w:after="0"/>
        <w:ind w:left="0"/>
        <w:jc w:val="both"/>
      </w:pPr>
      <w:r>
        <w:rPr>
          <w:rFonts w:ascii="Times New Roman"/>
          <w:b w:val="false"/>
          <w:i w:val="false"/>
          <w:color w:val="000000"/>
          <w:sz w:val="28"/>
        </w:rPr>
        <w:t>
      В.1.6 Құрылғының түп тамыры мен қапталуын көлденең белгіленген ± 2 мм аз емес ауытқумен қамтамасыз ете отырып, құрылғыны қаптауды қолдана отырып, жұмыс орны машинасымен көлденең белгіленген автоматты жүйені қолданып жасалады.</w:t>
      </w:r>
    </w:p>
    <w:p>
      <w:pPr>
        <w:spacing w:after="0"/>
        <w:ind w:left="0"/>
        <w:jc w:val="both"/>
      </w:pPr>
      <w:r>
        <w:rPr>
          <w:rFonts w:ascii="Times New Roman"/>
          <w:b w:val="false"/>
          <w:i w:val="false"/>
          <w:color w:val="000000"/>
          <w:sz w:val="28"/>
        </w:rPr>
        <w:t>
      В.1.7 Құрышты темір арқауды, деформациялық тігісті герметизациялау, бетонды күту, деформациялық тігісті дұрыстау, бетон жасау үшін қолданылатын материалдарды әрекет етуші нормативті құжаттарға сәйкес қабылдауы тиіс.</w:t>
      </w:r>
    </w:p>
    <w:p>
      <w:pPr>
        <w:spacing w:after="0"/>
        <w:ind w:left="0"/>
        <w:jc w:val="both"/>
      </w:pPr>
      <w:r>
        <w:rPr>
          <w:rFonts w:ascii="Times New Roman"/>
          <w:b w:val="false"/>
          <w:i w:val="false"/>
          <w:color w:val="000000"/>
          <w:sz w:val="28"/>
        </w:rPr>
        <w:t>
      В.1.8 Бетонды күтуді қатаю үрдісінде, яғни 28 тәуліктен аз емес уақытта жүзеге асыру керек.</w:t>
      </w:r>
    </w:p>
    <w:p>
      <w:pPr>
        <w:spacing w:after="0"/>
        <w:ind w:left="0"/>
        <w:jc w:val="both"/>
      </w:pPr>
      <w:r>
        <w:rPr>
          <w:rFonts w:ascii="Times New Roman"/>
          <w:b w:val="false"/>
          <w:i w:val="false"/>
          <w:color w:val="000000"/>
          <w:sz w:val="28"/>
        </w:rPr>
        <w:t>
      Қаптау бойынша пневматикалық қозғалыс құрылыс көлігінің жолын, жобалық және деформациялық тігіс герметизация пайызын тек 70 % төмен емес төзімділіктегі бетон наборынан кейін ашуға рұқсат етіледі. Металдық вальц катогы мен жыланбауыр көлікті қаптау бойынша қозғалысқа тыйым салынады.</w:t>
      </w:r>
    </w:p>
    <w:p>
      <w:pPr>
        <w:spacing w:after="0"/>
        <w:ind w:left="0"/>
        <w:jc w:val="both"/>
      </w:pPr>
      <w:r>
        <w:rPr>
          <w:rFonts w:ascii="Times New Roman"/>
          <w:b w:val="false"/>
          <w:i w:val="false"/>
          <w:color w:val="000000"/>
          <w:sz w:val="28"/>
        </w:rPr>
        <w:t>
      В.1.9 Қосымша құм қабатынданда негізделген цементбетон құрылғысы кезінде құрылғының технологиялық қабатын қиыршық тастан қарастырған дұрыс.</w:t>
      </w:r>
    </w:p>
    <w:p>
      <w:pPr>
        <w:spacing w:after="0"/>
        <w:ind w:left="0"/>
        <w:jc w:val="both"/>
      </w:pPr>
      <w:r>
        <w:rPr>
          <w:rFonts w:ascii="Times New Roman"/>
          <w:b w:val="false"/>
          <w:i w:val="false"/>
          <w:color w:val="000000"/>
          <w:sz w:val="28"/>
        </w:rPr>
        <w:t>
      В.1.10 Цементбетон түп тамыр мен қаптауларды жобалаған кезінде [5] қолданған дұрыс.</w:t>
      </w:r>
    </w:p>
    <w:p>
      <w:pPr>
        <w:spacing w:after="0"/>
        <w:ind w:left="0"/>
        <w:jc w:val="both"/>
      </w:pPr>
      <w:r>
        <w:rPr>
          <w:rFonts w:ascii="Times New Roman"/>
          <w:b/>
          <w:i w:val="false"/>
          <w:color w:val="000000"/>
          <w:sz w:val="28"/>
        </w:rPr>
        <w:t>В.2 Қара қиыршық таспен асфальтбетон қоспасына қойылатын талаптар</w:t>
      </w:r>
    </w:p>
    <w:p>
      <w:pPr>
        <w:spacing w:after="0"/>
        <w:ind w:left="0"/>
        <w:jc w:val="both"/>
      </w:pPr>
      <w:r>
        <w:rPr>
          <w:rFonts w:ascii="Times New Roman"/>
          <w:b w:val="false"/>
          <w:i w:val="false"/>
          <w:color w:val="000000"/>
          <w:sz w:val="28"/>
        </w:rPr>
        <w:t>
      В.2.1 Органикалық тұтқыр материалдармен өңделген қоспалар, қолданыста МСТ 9128 көрсетілген талаптарға сәйкес болуы керек.</w:t>
      </w:r>
    </w:p>
    <w:p>
      <w:pPr>
        <w:spacing w:after="0"/>
        <w:ind w:left="0"/>
        <w:jc w:val="both"/>
      </w:pPr>
      <w:r>
        <w:rPr>
          <w:rFonts w:ascii="Times New Roman"/>
          <w:b w:val="false"/>
          <w:i w:val="false"/>
          <w:color w:val="000000"/>
          <w:sz w:val="28"/>
        </w:rPr>
        <w:t>
      В.2.2 Жол құрылғыларына арналған киімдер үшін жерді бекіту МСТ 30413 сәйкес болуы керек.</w:t>
      </w:r>
    </w:p>
    <w:p>
      <w:pPr>
        <w:spacing w:after="0"/>
        <w:ind w:left="0"/>
        <w:jc w:val="both"/>
      </w:pPr>
      <w:r>
        <w:rPr>
          <w:rFonts w:ascii="Times New Roman"/>
          <w:b w:val="false"/>
          <w:i w:val="false"/>
          <w:color w:val="000000"/>
          <w:sz w:val="28"/>
        </w:rPr>
        <w:t>
      В.2.3 Автомобильді жолдарды салу үшін қиыршық тасты материалдар МСТ 25672 талаптарына сәйкес болу қажет.</w:t>
      </w:r>
    </w:p>
    <w:p>
      <w:pPr>
        <w:spacing w:after="0"/>
        <w:ind w:left="0"/>
        <w:jc w:val="both"/>
      </w:pPr>
      <w:r>
        <w:rPr>
          <w:rFonts w:ascii="Times New Roman"/>
          <w:b w:val="false"/>
          <w:i w:val="false"/>
          <w:color w:val="000000"/>
          <w:sz w:val="28"/>
        </w:rPr>
        <w:t>
      В.2.4 Құм МСТ 7473 талаптарына сәйкес болуы қажет.</w:t>
      </w:r>
    </w:p>
    <w:p>
      <w:pPr>
        <w:spacing w:after="0"/>
        <w:ind w:left="0"/>
        <w:jc w:val="both"/>
      </w:pPr>
      <w:r>
        <w:rPr>
          <w:rFonts w:ascii="Times New Roman"/>
          <w:b w:val="false"/>
          <w:i w:val="false"/>
          <w:color w:val="000000"/>
          <w:sz w:val="28"/>
        </w:rPr>
        <w:t>
      В.2.5 Жердегі төсеме мен жолдық киімдегі құрылыстық конструктивті қабаттар [5] талаптарына сәйкес жүзеге асырылады.</w:t>
      </w:r>
    </w:p>
    <w:p>
      <w:pPr>
        <w:spacing w:after="0"/>
        <w:ind w:left="0"/>
        <w:jc w:val="both"/>
      </w:pPr>
      <w:r>
        <w:rPr>
          <w:rFonts w:ascii="Times New Roman"/>
          <w:b w:val="false"/>
          <w:i w:val="false"/>
          <w:color w:val="000000"/>
          <w:sz w:val="28"/>
        </w:rPr>
        <w:t>
      В.2.6 Жердегі грунттық төсеме мен түп тамыры, қабаттарды конструктивті арматурлау үшін қолданылатын геосинтетикалық түрді келесі есеппен қабылдау тиіс:</w:t>
      </w:r>
    </w:p>
    <w:p>
      <w:pPr>
        <w:spacing w:after="0"/>
        <w:ind w:left="0"/>
        <w:jc w:val="both"/>
      </w:pPr>
      <w:r>
        <w:rPr>
          <w:rFonts w:ascii="Times New Roman"/>
          <w:b w:val="false"/>
          <w:i w:val="false"/>
          <w:color w:val="000000"/>
          <w:sz w:val="28"/>
        </w:rPr>
        <w:t>
      полимер түрі мен тордың құрылымы;</w:t>
      </w:r>
    </w:p>
    <w:p>
      <w:pPr>
        <w:spacing w:after="0"/>
        <w:ind w:left="0"/>
        <w:jc w:val="both"/>
      </w:pPr>
      <w:r>
        <w:rPr>
          <w:rFonts w:ascii="Times New Roman"/>
          <w:b w:val="false"/>
          <w:i w:val="false"/>
          <w:color w:val="000000"/>
          <w:sz w:val="28"/>
        </w:rPr>
        <w:t>
      қолданылатын салмақтың ұзақтылығы мен деңгейі;</w:t>
      </w:r>
    </w:p>
    <w:p>
      <w:pPr>
        <w:spacing w:after="0"/>
        <w:ind w:left="0"/>
        <w:jc w:val="both"/>
      </w:pPr>
      <w:r>
        <w:rPr>
          <w:rFonts w:ascii="Times New Roman"/>
          <w:b w:val="false"/>
          <w:i w:val="false"/>
          <w:color w:val="000000"/>
          <w:sz w:val="28"/>
        </w:rPr>
        <w:t>
      жердің орташа температурасы;</w:t>
      </w:r>
    </w:p>
    <w:p>
      <w:pPr>
        <w:spacing w:after="0"/>
        <w:ind w:left="0"/>
        <w:jc w:val="both"/>
      </w:pPr>
      <w:r>
        <w:rPr>
          <w:rFonts w:ascii="Times New Roman"/>
          <w:b w:val="false"/>
          <w:i w:val="false"/>
          <w:color w:val="000000"/>
          <w:sz w:val="28"/>
        </w:rPr>
        <w:t>
      жерге қатысты бөліктің максималды мөлшері немесе толықтыратын бөлігі;</w:t>
      </w:r>
    </w:p>
    <w:p>
      <w:pPr>
        <w:spacing w:after="0"/>
        <w:ind w:left="0"/>
        <w:jc w:val="both"/>
      </w:pPr>
      <w:r>
        <w:rPr>
          <w:rFonts w:ascii="Times New Roman"/>
          <w:b w:val="false"/>
          <w:i w:val="false"/>
          <w:color w:val="000000"/>
          <w:sz w:val="28"/>
        </w:rPr>
        <w:t>
      химиялық,биологиялық және ультрафиолетті орта; қосу тиімділігі.</w:t>
      </w:r>
    </w:p>
    <w:p>
      <w:pPr>
        <w:spacing w:after="0"/>
        <w:ind w:left="0"/>
        <w:jc w:val="both"/>
      </w:pPr>
      <w:r>
        <w:rPr>
          <w:rFonts w:ascii="Times New Roman"/>
          <w:b/>
          <w:i w:val="false"/>
          <w:color w:val="000000"/>
          <w:sz w:val="28"/>
        </w:rPr>
        <w:t>В.3 Органикалық емес тоқымашы тұқырмен өңделген, тас материалдарға қойылатын талаптар</w:t>
      </w:r>
    </w:p>
    <w:p>
      <w:pPr>
        <w:spacing w:after="0"/>
        <w:ind w:left="0"/>
        <w:jc w:val="both"/>
      </w:pPr>
      <w:r>
        <w:rPr>
          <w:rFonts w:ascii="Times New Roman"/>
          <w:b w:val="false"/>
          <w:i w:val="false"/>
          <w:color w:val="000000"/>
          <w:sz w:val="28"/>
        </w:rPr>
        <w:t>
      В.3.1 Органикалық емес тоқымашы тұқырмен өңделген, қоспа үшін материалдар МСТ 22235 талаптарына сәйкес болу тиіс.</w:t>
      </w:r>
    </w:p>
    <w:p>
      <w:pPr>
        <w:spacing w:after="0"/>
        <w:ind w:left="0"/>
        <w:jc w:val="both"/>
      </w:pPr>
      <w:r>
        <w:rPr>
          <w:rFonts w:ascii="Times New Roman"/>
          <w:b w:val="false"/>
          <w:i w:val="false"/>
          <w:color w:val="000000"/>
          <w:sz w:val="28"/>
        </w:rPr>
        <w:t>
      В.3.2 Органикалық емес тоқымашы тұқырмен өңделген қоспаларды қолдану үшін кіріс бақылауындағы шығыс материалдары жеткізілетін әрбір топтамада бақыланады, ол материалдардың барлық компонеттердің сипаттамасы МСТ 22235 бойынша.</w:t>
      </w:r>
    </w:p>
    <w:p>
      <w:pPr>
        <w:spacing w:after="0"/>
        <w:ind w:left="0"/>
        <w:jc w:val="both"/>
      </w:pPr>
      <w:r>
        <w:rPr>
          <w:rFonts w:ascii="Times New Roman"/>
          <w:b w:val="false"/>
          <w:i w:val="false"/>
          <w:color w:val="000000"/>
          <w:sz w:val="28"/>
        </w:rPr>
        <w:t>
      Шығарылатын материалдар МСТ 22235 және жоб талаптарына сәйкес болуы қажет. В.3.3 Құрылыс басталғанға дейін Органикалық емес тоқымашы тұқырмен өңделген</w:t>
      </w:r>
    </w:p>
    <w:p>
      <w:pPr>
        <w:spacing w:after="0"/>
        <w:ind w:left="0"/>
        <w:jc w:val="both"/>
      </w:pPr>
      <w:r>
        <w:rPr>
          <w:rFonts w:ascii="Times New Roman"/>
          <w:b w:val="false"/>
          <w:i w:val="false"/>
          <w:color w:val="000000"/>
          <w:sz w:val="28"/>
        </w:rPr>
        <w:t>
      тастан жасалған материалдар құрамы бекітіліп, дұрыс жинақталуы керек.</w:t>
      </w:r>
    </w:p>
    <w:p>
      <w:pPr>
        <w:spacing w:after="0"/>
        <w:ind w:left="0"/>
        <w:jc w:val="both"/>
      </w:pPr>
      <w:r>
        <w:rPr>
          <w:rFonts w:ascii="Times New Roman"/>
          <w:b w:val="false"/>
          <w:i w:val="false"/>
          <w:color w:val="000000"/>
          <w:sz w:val="28"/>
        </w:rPr>
        <w:t>
      В.3.4 Салынған материалдардың сипаттамасы кем дегенде үш керннен сынау нәтижесі бойынша бақыланады. Әр салынған қаптаудың 8000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i w:val="false"/>
          <w:color w:val="000000"/>
          <w:sz w:val="28"/>
        </w:rPr>
        <w:t>В.4 Бекітілген грунттан жасалған конструктивті қабат талаптары</w:t>
      </w:r>
    </w:p>
    <w:p>
      <w:pPr>
        <w:spacing w:after="0"/>
        <w:ind w:left="0"/>
        <w:jc w:val="both"/>
      </w:pPr>
      <w:r>
        <w:rPr>
          <w:rFonts w:ascii="Times New Roman"/>
          <w:b w:val="false"/>
          <w:i w:val="false"/>
          <w:color w:val="000000"/>
          <w:sz w:val="28"/>
        </w:rPr>
        <w:t>
      В.4.1 Бекітілген грунт қолдану аймағы МСТ 22235 және МСТ 30413 бойынша қабылданады.</w:t>
      </w:r>
    </w:p>
    <w:p>
      <w:pPr>
        <w:spacing w:after="0"/>
        <w:ind w:left="0"/>
        <w:jc w:val="both"/>
      </w:pPr>
      <w:r>
        <w:rPr>
          <w:rFonts w:ascii="Times New Roman"/>
          <w:b w:val="false"/>
          <w:i w:val="false"/>
          <w:color w:val="000000"/>
          <w:sz w:val="28"/>
        </w:rPr>
        <w:t>
      В.4.2 Органикалық және органикалық емес тоқымашы тұқырмен бекітілген конструктивті қабаттарды грунттан МСТ 22235 және МСТ 30413 бойынша сәйкес жасайды.</w:t>
      </w:r>
    </w:p>
    <w:p>
      <w:pPr>
        <w:spacing w:after="0"/>
        <w:ind w:left="0"/>
        <w:jc w:val="both"/>
      </w:pPr>
      <w:r>
        <w:rPr>
          <w:rFonts w:ascii="Times New Roman"/>
          <w:b w:val="false"/>
          <w:i w:val="false"/>
          <w:color w:val="000000"/>
          <w:sz w:val="28"/>
        </w:rPr>
        <w:t>
      В.4.3 Құрылысты бастағанға дейін бекітілетін грунттың құрамы белгіленіп, бекітілуі тиіс. ол қолданылатын құрылғыға байланысты беріктік көрсеткіш талап ауытқуын есепке ала отырып:</w:t>
      </w:r>
    </w:p>
    <w:p>
      <w:pPr>
        <w:spacing w:after="0"/>
        <w:ind w:left="0"/>
        <w:jc w:val="both"/>
      </w:pPr>
      <w:r>
        <w:rPr>
          <w:rFonts w:ascii="Times New Roman"/>
          <w:b w:val="false"/>
          <w:i w:val="false"/>
          <w:color w:val="000000"/>
          <w:sz w:val="28"/>
        </w:rPr>
        <w:t>
      бір жолдық грунт қоспасын бекіту ± 15 %; - жолдық фрезы ± 25 %.</w:t>
      </w:r>
    </w:p>
    <w:p>
      <w:pPr>
        <w:spacing w:after="0"/>
        <w:ind w:left="0"/>
        <w:jc w:val="both"/>
      </w:pPr>
      <w:r>
        <w:rPr>
          <w:rFonts w:ascii="Times New Roman"/>
          <w:b w:val="false"/>
          <w:i w:val="false"/>
          <w:color w:val="000000"/>
          <w:sz w:val="28"/>
        </w:rPr>
        <w:t>
      В.4.4 қоспаларды құю мен дайындау кезінде бақыланатын өлшемдердің мәні МСТ 22235, МСТ 30413, МСТ 6368, МСТ 25672, МСТ 5876, МСТ 7473 талаптарына сәйкес болу керек.</w:t>
      </w:r>
    </w:p>
    <w:p>
      <w:pPr>
        <w:spacing w:after="0"/>
        <w:ind w:left="0"/>
        <w:jc w:val="both"/>
      </w:pPr>
      <w:r>
        <w:rPr>
          <w:rFonts w:ascii="Times New Roman"/>
          <w:b w:val="false"/>
          <w:i w:val="false"/>
          <w:color w:val="000000"/>
          <w:sz w:val="28"/>
        </w:rPr>
        <w:t>
      В.4.5 Дайын қоспа мен өңделетін грунттың ылғалдылығы оның қолданылуы алдында (осьі және қабат жиегінен 0,5 м арақашықтық бойынша) МСТ 7473 бойынша оңтайлы, нақтыланған болу керек.</w:t>
      </w:r>
    </w:p>
    <w:p>
      <w:pPr>
        <w:spacing w:after="0"/>
        <w:ind w:left="0"/>
        <w:jc w:val="both"/>
      </w:pPr>
      <w:r>
        <w:rPr>
          <w:rFonts w:ascii="Times New Roman"/>
          <w:b w:val="false"/>
          <w:i w:val="false"/>
          <w:color w:val="000000"/>
          <w:sz w:val="28"/>
        </w:rPr>
        <w:t>
      В.4.6 Жоғарғы ылғалдылықтағы топырақты бекіту кезінде және цементпен қайта араластырылған топырақ, өңделетін топырақтың барлық ылғалдылық түрлерінің (алдын ала кептірілген) оңтайлы 1,1 мәнінен аспауы кекрек.</w:t>
      </w:r>
    </w:p>
    <w:p>
      <w:pPr>
        <w:spacing w:after="0"/>
        <w:ind w:left="0"/>
        <w:jc w:val="both"/>
      </w:pPr>
      <w:r>
        <w:rPr>
          <w:rFonts w:ascii="Times New Roman"/>
          <w:b w:val="false"/>
          <w:i w:val="false"/>
          <w:color w:val="000000"/>
          <w:sz w:val="28"/>
        </w:rPr>
        <w:t>
      Жоғары ылғалдылықтағы топырақты бекіту кезінде және қайта араласқан топырақты жайлап қатынқыраған тоқымашы тұтқыр зол, шлак, белитті шлам және әк негізінде, өңделген топырақ (алдын ала кептірілген) В.3-Кестесінде келтірілген мәннен аспауы керек.</w:t>
      </w:r>
    </w:p>
    <w:p>
      <w:pPr>
        <w:spacing w:after="0"/>
        <w:ind w:left="0"/>
        <w:jc w:val="left"/>
      </w:pPr>
      <w:r>
        <w:rPr>
          <w:rFonts w:ascii="Times New Roman"/>
          <w:b/>
          <w:i w:val="false"/>
          <w:color w:val="000000"/>
        </w:rPr>
        <w:t xml:space="preserve"> Кесте В.3 – Өңделетін топырақтың мүмкін болатын ылғалдылығы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5807"/>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түрі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топырақтың мүмкін</w:t>
            </w:r>
            <w:r>
              <w:br/>
            </w:r>
            <w:r>
              <w:rPr>
                <w:rFonts w:ascii="Times New Roman"/>
                <w:b w:val="false"/>
                <w:i w:val="false"/>
                <w:color w:val="000000"/>
                <w:sz w:val="20"/>
              </w:rPr>
              <w:t>
болатын ылғалдылығы</w:t>
            </w:r>
            <w:r>
              <w:br/>
            </w:r>
            <w:r>
              <w:rPr>
                <w:rFonts w:ascii="Times New Roman"/>
                <w:b w:val="false"/>
                <w:i w:val="false"/>
                <w:color w:val="000000"/>
                <w:sz w:val="20"/>
              </w:rPr>
              <w:t>
(оңтайлы мөлшерде)</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құмдар</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ұсақ құмайт, жеңіл құмайт</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құмайт, ауыр шаңды құмайт, жеңіл саздақ</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саздақ, құмды және шаңды саздар</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В.4.7 Керекті ылғалдылыққа дейінгі топырақты қайта ылағалданған топырақты және жоғары ылғалды топарықты кептіру оның дуалын қалау жолымен, бурттар (құмдар, құмайттар), бірнеше қайтара жұмсарту (күн сәулесі кезінде), сонымен қатар оны әкпен өңдеу кезінде (өшпеген ұнтақ түрінде) немесе белсенді зол. Қоспаның мөлшері тоқымашы тұқыр құрамы есебін ескере отырып белгіленеді.</w:t>
      </w:r>
    </w:p>
    <w:p>
      <w:pPr>
        <w:spacing w:after="0"/>
        <w:ind w:left="0"/>
        <w:jc w:val="both"/>
      </w:pPr>
      <w:r>
        <w:rPr>
          <w:rFonts w:ascii="Times New Roman"/>
          <w:b w:val="false"/>
          <w:i w:val="false"/>
          <w:color w:val="000000"/>
          <w:sz w:val="28"/>
        </w:rPr>
        <w:t>
      В.4.8 Органикалық емес тұтқыр материалмен бекіткен, топырақ тығыздығының еселігін топырақты бекіту тығыздығы қатынасы сияқты анықтау керек (тұтқыр және құрғақ топырақ қоспасы), тығыздалған қабаттан алынған, тұтқырлы топырақ қоспасы құрғақ тығыздығы, МСТ 22235 бойынша тығыздалған.</w:t>
      </w:r>
    </w:p>
    <w:p>
      <w:pPr>
        <w:spacing w:after="0"/>
        <w:ind w:left="0"/>
        <w:jc w:val="both"/>
      </w:pPr>
      <w:r>
        <w:rPr>
          <w:rFonts w:ascii="Times New Roman"/>
          <w:b w:val="false"/>
          <w:i w:val="false"/>
          <w:color w:val="000000"/>
          <w:sz w:val="28"/>
        </w:rPr>
        <w:t>
      Органикалық тұтқыр материалмен бекіткен, топырақ тығыздығының еселігін топырақты бекіту тығыздығы қатынасы сияқты анықтау керек (тұтқыр және құрғақ топырақ қоспасы), тығыздалған қабаттан алынған, тұтқырлы топырақ қоспасы құрғақ тығыздығы, МСТ 6368 бойынша тығыздалған.</w:t>
      </w:r>
    </w:p>
    <w:p>
      <w:pPr>
        <w:spacing w:after="0"/>
        <w:ind w:left="0"/>
        <w:jc w:val="both"/>
      </w:pPr>
      <w:r>
        <w:rPr>
          <w:rFonts w:ascii="Times New Roman"/>
          <w:b w:val="false"/>
          <w:i w:val="false"/>
          <w:color w:val="000000"/>
          <w:sz w:val="28"/>
        </w:rPr>
        <w:t>
      В.4.9 Органикалық емес тұтқыр топырақпен бекітілген, жаңа салынған топырақтың күтімі, битум немесе өзге органикалық тұтқыр топырақты 0,5-0,8 л/м</w:t>
      </w:r>
      <w:r>
        <w:rPr>
          <w:rFonts w:ascii="Times New Roman"/>
          <w:b w:val="false"/>
          <w:i w:val="false"/>
          <w:color w:val="000000"/>
          <w:vertAlign w:val="superscript"/>
        </w:rPr>
        <w:t>2</w:t>
      </w:r>
      <w:r>
        <w:rPr>
          <w:rFonts w:ascii="Times New Roman"/>
          <w:b w:val="false"/>
          <w:i w:val="false"/>
          <w:color w:val="000000"/>
          <w:sz w:val="28"/>
        </w:rPr>
        <w:t xml:space="preserve"> есебінен қолданылатын орташа ыдырайтын эмульсиямен немесе тез ыдырайтын 50 %-дық беткі қабат бойынша үлестіруді жүзеге асыру керек. Жаңа салынған топырақ бекіткен қабатты күту үшін 50 мм қалыңдықпен құмды қабатты үлестіруге, оны ылғалды жағдайында ұстап тұруға болады.</w:t>
      </w:r>
    </w:p>
    <w:p>
      <w:pPr>
        <w:spacing w:after="0"/>
        <w:ind w:left="0"/>
        <w:jc w:val="both"/>
      </w:pPr>
      <w:r>
        <w:rPr>
          <w:rFonts w:ascii="Times New Roman"/>
          <w:b w:val="false"/>
          <w:i w:val="false"/>
          <w:color w:val="000000"/>
          <w:sz w:val="28"/>
        </w:rPr>
        <w:t>
      В.4.10 Жобалық 70 % төмен емес материалдардың беріктігін алғаннан кейін қаптауына рұқсат береді немесе негізін бекіткен қабат бойынша пневматикалық жолда көлікті салынған қозғалыс.</w:t>
      </w:r>
    </w:p>
    <w:p>
      <w:pPr>
        <w:spacing w:after="0"/>
        <w:ind w:left="0"/>
        <w:jc w:val="both"/>
      </w:pPr>
      <w:r>
        <w:rPr>
          <w:rFonts w:ascii="Times New Roman"/>
          <w:b w:val="false"/>
          <w:i w:val="false"/>
          <w:color w:val="000000"/>
          <w:sz w:val="28"/>
        </w:rPr>
        <w:t>
      ПАВ немесе шектелген тұтқырлы топырақпен сәйкес келетін цемент грунтті бекіту жағдайында грунт қабатын бекіткен құрылғыдан кейін бір тәулік мерзімінде жоғары жатқан қабатты салу және көліктің құрылыстық қозғалысын ашуға, соынмен қатар баяу тұқырланып кебетін материалдар үшін және цементпен араласқан жағдайларда мүмкіндік береді.</w:t>
      </w:r>
    </w:p>
    <w:p>
      <w:pPr>
        <w:spacing w:after="0"/>
        <w:ind w:left="0"/>
        <w:jc w:val="both"/>
      </w:pPr>
      <w:r>
        <w:rPr>
          <w:rFonts w:ascii="Times New Roman"/>
          <w:b/>
          <w:i w:val="false"/>
          <w:color w:val="000000"/>
          <w:sz w:val="28"/>
        </w:rPr>
        <w:t>В.5 Қиыршық тасты қабатқа қойылатын конструктивті талаптар</w:t>
      </w:r>
    </w:p>
    <w:p>
      <w:pPr>
        <w:spacing w:after="0"/>
        <w:ind w:left="0"/>
        <w:jc w:val="both"/>
      </w:pPr>
      <w:r>
        <w:rPr>
          <w:rFonts w:ascii="Times New Roman"/>
          <w:b w:val="false"/>
          <w:i w:val="false"/>
          <w:color w:val="000000"/>
          <w:sz w:val="28"/>
        </w:rPr>
        <w:t>
      В.5.1 Қиыршық тасты қоспалар МСТ 25672 және МСТ 7392 талаптарына сай келу керек.</w:t>
      </w:r>
    </w:p>
    <w:p>
      <w:pPr>
        <w:spacing w:after="0"/>
        <w:ind w:left="0"/>
        <w:jc w:val="both"/>
      </w:pPr>
      <w:r>
        <w:rPr>
          <w:rFonts w:ascii="Times New Roman"/>
          <w:b w:val="false"/>
          <w:i w:val="false"/>
          <w:color w:val="000000"/>
          <w:sz w:val="28"/>
        </w:rPr>
        <w:t>
      В.5.2 Қиыршық тасты қаптау мен залинка тәсілін негіздеп құрылғыларды қолданған кезде қиыршық тастың 40-70 мм фракциясын, 10-20 мм және 5-10 мм немесе 5-20 мм қағу негізін қолдануға ескереді.</w:t>
      </w:r>
    </w:p>
    <w:p>
      <w:pPr>
        <w:spacing w:after="0"/>
        <w:ind w:left="0"/>
        <w:jc w:val="both"/>
      </w:pPr>
      <w:r>
        <w:rPr>
          <w:rFonts w:ascii="Times New Roman"/>
          <w:b w:val="false"/>
          <w:i w:val="false"/>
          <w:color w:val="000000"/>
          <w:sz w:val="28"/>
        </w:rPr>
        <w:t>
      Аязға қарсы тұратын және беріктік бойынша қиыршық тастың маркасы МСТ 25672, МСТ 7392 талаптарына сай болу керек.</w:t>
      </w:r>
    </w:p>
    <w:p>
      <w:pPr>
        <w:spacing w:after="0"/>
        <w:ind w:left="0"/>
        <w:jc w:val="both"/>
      </w:pPr>
      <w:r>
        <w:rPr>
          <w:rFonts w:ascii="Times New Roman"/>
          <w:b w:val="false"/>
          <w:i w:val="false"/>
          <w:color w:val="000000"/>
          <w:sz w:val="28"/>
        </w:rPr>
        <w:t>
      В.5.3 Материалдар маркасы МСТ 25672, МСТ 7392 талаптарына сәйкес болу керек. В.5.4 МСТ 7392 бойынша қиыршық тас мен күлдің (УС-1) құрылымды</w:t>
      </w:r>
    </w:p>
    <w:p>
      <w:pPr>
        <w:spacing w:after="0"/>
        <w:ind w:left="0"/>
        <w:jc w:val="both"/>
      </w:pPr>
      <w:r>
        <w:rPr>
          <w:rFonts w:ascii="Times New Roman"/>
          <w:b w:val="false"/>
          <w:i w:val="false"/>
          <w:color w:val="000000"/>
          <w:sz w:val="28"/>
        </w:rPr>
        <w:t>
      тұрақтылықтығы бар қаптауы үшін, жеңіл киім мен капиталды негіз үшін (УС-2) құрылымнан төмен емес орташа тұрақты қиыршық тас мүмкіндік береді. Ал жолдан өту бойынша (УС-3) құрылымды әлсіз орныққан қолданады.</w:t>
      </w:r>
    </w:p>
    <w:p>
      <w:pPr>
        <w:spacing w:after="0"/>
        <w:ind w:left="0"/>
        <w:jc w:val="both"/>
      </w:pPr>
      <w:r>
        <w:rPr>
          <w:rFonts w:ascii="Times New Roman"/>
          <w:b w:val="false"/>
          <w:i w:val="false"/>
          <w:color w:val="000000"/>
          <w:sz w:val="28"/>
        </w:rPr>
        <w:t>
      В.5.5 Материалдар сапасын бақылау паспорт немесе өзіндік зерттеу бойынша МСТ 25672 және жоба бойынша талаптарға сәйкес негізделіп бағаланады.</w:t>
      </w:r>
    </w:p>
    <w:p>
      <w:pPr>
        <w:spacing w:after="0"/>
        <w:ind w:left="0"/>
        <w:jc w:val="both"/>
      </w:pPr>
      <w:r>
        <w:rPr>
          <w:rFonts w:ascii="Times New Roman"/>
          <w:b w:val="false"/>
          <w:i w:val="false"/>
          <w:color w:val="000000"/>
          <w:sz w:val="28"/>
        </w:rPr>
        <w:t>
      В.5.6 Әрбір 4000 м</w:t>
      </w:r>
      <w:r>
        <w:rPr>
          <w:rFonts w:ascii="Times New Roman"/>
          <w:b w:val="false"/>
          <w:i w:val="false"/>
          <w:color w:val="000000"/>
          <w:vertAlign w:val="superscript"/>
        </w:rPr>
        <w:t>2</w:t>
      </w:r>
      <w:r>
        <w:rPr>
          <w:rFonts w:ascii="Times New Roman"/>
          <w:b w:val="false"/>
          <w:i w:val="false"/>
          <w:color w:val="000000"/>
          <w:sz w:val="28"/>
        </w:rPr>
        <w:t xml:space="preserve"> қиыршық тас қабатты үшін қиыршық тас сапасын бақылау операциясы кезінде дақылды құрамын бақылау және шаңды және сазды бөлшектер құрамын МСТ 25672 бойынша талапқа сай болу керек.</w:t>
      </w:r>
    </w:p>
    <w:p>
      <w:pPr>
        <w:spacing w:after="0"/>
        <w:ind w:left="0"/>
        <w:jc w:val="both"/>
      </w:pPr>
      <w:r>
        <w:rPr>
          <w:rFonts w:ascii="Times New Roman"/>
          <w:b/>
          <w:i w:val="false"/>
          <w:color w:val="000000"/>
          <w:sz w:val="28"/>
        </w:rPr>
        <w:t>В.6 Негіздің қабатына қосымша талап</w:t>
      </w:r>
    </w:p>
    <w:p>
      <w:pPr>
        <w:spacing w:after="0"/>
        <w:ind w:left="0"/>
        <w:jc w:val="both"/>
      </w:pPr>
      <w:r>
        <w:rPr>
          <w:rFonts w:ascii="Times New Roman"/>
          <w:b w:val="false"/>
          <w:i w:val="false"/>
          <w:color w:val="000000"/>
          <w:sz w:val="28"/>
        </w:rPr>
        <w:t>
      В.6.1 Дәндік құрам бойынша негіздің қосышасы үшін қиыршық тасты және құмды қоспалар талаптарға сай болу керек.</w:t>
      </w:r>
    </w:p>
    <w:p>
      <w:pPr>
        <w:spacing w:after="0"/>
        <w:ind w:left="0"/>
        <w:jc w:val="both"/>
      </w:pPr>
      <w:r>
        <w:rPr>
          <w:rFonts w:ascii="Times New Roman"/>
          <w:b w:val="false"/>
          <w:i w:val="false"/>
          <w:color w:val="000000"/>
          <w:sz w:val="28"/>
        </w:rPr>
        <w:t>
      МСТ 25672. Қоспаның беріктік маркасы 300 төмен болмау тиіс. Құм МСТ 7473 талаптарына сай болу керек. Қоспаның сүзілу еселігі жобада көрсетігенге сай олуы тиіс.</w:t>
      </w:r>
    </w:p>
    <w:p>
      <w:pPr>
        <w:spacing w:after="0"/>
        <w:ind w:left="0"/>
        <w:jc w:val="both"/>
      </w:pPr>
      <w:r>
        <w:rPr>
          <w:rFonts w:ascii="Times New Roman"/>
          <w:b w:val="false"/>
          <w:i w:val="false"/>
          <w:color w:val="000000"/>
          <w:sz w:val="28"/>
        </w:rPr>
        <w:t>
      В.6.2 Құм мен қоспа сапасын бақылаулық операция кезінде басшылық МСТ 25672, МСТ 7473 және МСТ 8993 талаптарын басшылыққа алу қажет.</w:t>
      </w:r>
    </w:p>
    <w:p>
      <w:pPr>
        <w:spacing w:after="0"/>
        <w:ind w:left="0"/>
        <w:jc w:val="both"/>
      </w:pPr>
      <w:r>
        <w:rPr>
          <w:rFonts w:ascii="Times New Roman"/>
          <w:b w:val="false"/>
          <w:i w:val="false"/>
          <w:color w:val="000000"/>
          <w:sz w:val="28"/>
        </w:rPr>
        <w:t>
      В.6.3 Конструктивті қабатты арматуралау үшін қолданылатын геосинтетикалық түрлер, жер қабатының топырақты және негізін есепке алу:</w:t>
      </w:r>
    </w:p>
    <w:p>
      <w:pPr>
        <w:spacing w:after="0"/>
        <w:ind w:left="0"/>
        <w:jc w:val="both"/>
      </w:pPr>
      <w:r>
        <w:rPr>
          <w:rFonts w:ascii="Times New Roman"/>
          <w:b w:val="false"/>
          <w:i w:val="false"/>
          <w:color w:val="000000"/>
          <w:sz w:val="28"/>
        </w:rPr>
        <w:t>
      полимер түрлері және тор құрылымы;</w:t>
      </w:r>
    </w:p>
    <w:p>
      <w:pPr>
        <w:spacing w:after="0"/>
        <w:ind w:left="0"/>
        <w:jc w:val="both"/>
      </w:pPr>
      <w:r>
        <w:rPr>
          <w:rFonts w:ascii="Times New Roman"/>
          <w:b w:val="false"/>
          <w:i w:val="false"/>
          <w:color w:val="000000"/>
          <w:sz w:val="28"/>
        </w:rPr>
        <w:t>
      қолданатын жүк салмағының ұзақтығы мен деңгейі;</w:t>
      </w:r>
    </w:p>
    <w:p>
      <w:pPr>
        <w:spacing w:after="0"/>
        <w:ind w:left="0"/>
        <w:jc w:val="both"/>
      </w:pPr>
      <w:r>
        <w:rPr>
          <w:rFonts w:ascii="Times New Roman"/>
          <w:b w:val="false"/>
          <w:i w:val="false"/>
          <w:color w:val="000000"/>
          <w:sz w:val="28"/>
        </w:rPr>
        <w:t>
      жер қыртысының орташа температурасы;</w:t>
      </w:r>
    </w:p>
    <w:p>
      <w:pPr>
        <w:spacing w:after="0"/>
        <w:ind w:left="0"/>
        <w:jc w:val="both"/>
      </w:pPr>
      <w:r>
        <w:rPr>
          <w:rFonts w:ascii="Times New Roman"/>
          <w:b w:val="false"/>
          <w:i w:val="false"/>
          <w:color w:val="000000"/>
          <w:sz w:val="28"/>
        </w:rPr>
        <w:t>
      толықтырылатын бөлшек немесе жер қыртысына жататын бөлшектің максималды мөлшері; химиялық, биологиялық және ультрокүлгін орта; қосындының белсенділігі.</w:t>
      </w:r>
    </w:p>
    <w:bookmarkStart w:name="z80" w:id="24"/>
    <w:p>
      <w:pPr>
        <w:spacing w:after="0"/>
        <w:ind w:left="0"/>
        <w:jc w:val="left"/>
      </w:pPr>
      <w:r>
        <w:rPr>
          <w:rFonts w:ascii="Times New Roman"/>
          <w:b/>
          <w:i w:val="false"/>
          <w:color w:val="000000"/>
        </w:rPr>
        <w:t xml:space="preserve"> Әдебиеттер тізімі</w:t>
      </w:r>
    </w:p>
    <w:bookmarkEnd w:id="24"/>
    <w:p>
      <w:pPr>
        <w:spacing w:after="0"/>
        <w:ind w:left="0"/>
        <w:jc w:val="both"/>
      </w:pPr>
      <w:r>
        <w:rPr>
          <w:rFonts w:ascii="Times New Roman"/>
          <w:b w:val="false"/>
          <w:i w:val="false"/>
          <w:color w:val="000000"/>
          <w:sz w:val="28"/>
        </w:rPr>
        <w:t>
      ҚР ҚНжәнеЕ 3.03-01-2001 "Табанының ені 1520 мм болатын теміржолдар".</w:t>
      </w:r>
    </w:p>
    <w:p>
      <w:pPr>
        <w:spacing w:after="0"/>
        <w:ind w:left="0"/>
        <w:jc w:val="both"/>
      </w:pPr>
      <w:r>
        <w:rPr>
          <w:rFonts w:ascii="Times New Roman"/>
          <w:b w:val="false"/>
          <w:i w:val="false"/>
          <w:color w:val="000000"/>
          <w:sz w:val="28"/>
        </w:rPr>
        <w:t>
      Қазақстан Республикасы Үкіметінің қаулысымен 24 қазан 2012 жылы № 1355 бекітілген электрқұрылғыларын орнату ережелері.</w:t>
      </w:r>
    </w:p>
    <w:p>
      <w:pPr>
        <w:spacing w:after="0"/>
        <w:ind w:left="0"/>
        <w:jc w:val="both"/>
      </w:pPr>
      <w:r>
        <w:rPr>
          <w:rFonts w:ascii="Times New Roman"/>
          <w:b w:val="false"/>
          <w:i w:val="false"/>
          <w:color w:val="000000"/>
          <w:sz w:val="28"/>
        </w:rPr>
        <w:t>
      Қазақстан теміржолдарда дабыл беру бойынша инструкция, ККМ бұйрығымен 17 тамыз 2001 жылы бекітілген.</w:t>
      </w:r>
    </w:p>
    <w:p>
      <w:pPr>
        <w:spacing w:after="0"/>
        <w:ind w:left="0"/>
        <w:jc w:val="both"/>
      </w:pPr>
      <w:r>
        <w:rPr>
          <w:rFonts w:ascii="Times New Roman"/>
          <w:b w:val="false"/>
          <w:i w:val="false"/>
          <w:color w:val="000000"/>
          <w:sz w:val="28"/>
        </w:rPr>
        <w:t>
      Қазақстан Республикасының су кодексі 9 шілде 2003 жылы № 481-II бекітілген.</w:t>
      </w:r>
    </w:p>
    <w:p>
      <w:pPr>
        <w:spacing w:after="0"/>
        <w:ind w:left="0"/>
        <w:jc w:val="both"/>
      </w:pPr>
      <w:r>
        <w:rPr>
          <w:rFonts w:ascii="Times New Roman"/>
          <w:b w:val="false"/>
          <w:i w:val="false"/>
          <w:color w:val="000000"/>
          <w:sz w:val="28"/>
        </w:rPr>
        <w:t>
      ҚР ҚНжәнеЕ 3-03-09-2006* "Автокөлік жолдары".</w:t>
      </w:r>
    </w:p>
    <w:p>
      <w:pPr>
        <w:spacing w:after="0"/>
        <w:ind w:left="0"/>
        <w:jc w:val="both"/>
      </w:pPr>
      <w:r>
        <w:rPr>
          <w:rFonts w:ascii="Times New Roman"/>
          <w:b w:val="false"/>
          <w:i w:val="false"/>
          <w:color w:val="000000"/>
          <w:sz w:val="28"/>
        </w:rPr>
        <w:t>
      ҚР СТ 1412-2005 Жол қозғалысын ұйымдастыру техникалық құралдары. Қолдану ережелері.</w:t>
      </w:r>
    </w:p>
    <w:p>
      <w:pPr>
        <w:spacing w:after="0"/>
        <w:ind w:left="0"/>
        <w:jc w:val="both"/>
      </w:pPr>
      <w:r>
        <w:rPr>
          <w:rFonts w:ascii="Times New Roman"/>
          <w:b w:val="false"/>
          <w:i w:val="false"/>
          <w:color w:val="000000"/>
          <w:sz w:val="28"/>
        </w:rPr>
        <w:t>
      ҚР ҚБҚ 1.04-15-2002 Жүкті арқанды жолдарды қауіпсіз пайдалану және орнату ережелері (ЖААЖ) ҚР КИМ құрылыс жұмыстары бойынша Комитет бұйрығымен 6 мамыр 2004 жылы № 251 бекітілген.</w:t>
      </w:r>
    </w:p>
    <w:p>
      <w:pPr>
        <w:spacing w:after="0"/>
        <w:ind w:left="0"/>
        <w:jc w:val="both"/>
      </w:pPr>
      <w:r>
        <w:rPr>
          <w:rFonts w:ascii="Times New Roman"/>
          <w:b w:val="false"/>
          <w:i w:val="false"/>
          <w:color w:val="000000"/>
          <w:sz w:val="28"/>
        </w:rPr>
        <w:t>
      ҚР ҚНжәнеЕ 5.03-37-2005 "Көтергіш және қоршаушы конструкциялар".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