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55c9" w14:textId="53f5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Адам құқықтары жөніндегі ұлттық орталығы)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13-қосымшаға </w:t>
      </w:r>
      <w:r>
        <w:rPr>
          <w:rFonts w:ascii="Times New Roman"/>
          <w:b w:val="false"/>
          <w:i w:val="false"/>
          <w:color w:val="000000"/>
          <w:sz w:val="28"/>
        </w:rPr>
        <w:t>
 сәйкес Адам құқықтары жөнiндегi ұлттық орталықтың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106 - Адам құқықтары жөнiндегi ұлттық орталық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"Адам құқықтары жөнiндегi уәкiлдің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41683 мың теңге (қырық бiр миллион алты жүз сексен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қызмет туралы" Қазақстан Республикасының 1999 жылғы 23 шілдедегi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"Қазақстан Республикасының мемлекеттiк органдары жүйесiн одан әрі оңтайландыру жөнiндегi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"Мемлекеттiк аппараттың жұмысын жақсарту, төрешілдiкке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"Адам құқықтары жөнiндегi уәкiл қызметiн белгiлеу туралы" 2002 жылғы 19 қыркүйектегi N 947 
</w:t>
      </w:r>
      <w:r>
        <w:rPr>
          <w:rFonts w:ascii="Times New Roman"/>
          <w:b w:val="false"/>
          <w:i w:val="false"/>
          <w:color w:val="000000"/>
          <w:sz w:val="28"/>
        </w:rPr>
        <w:t xml:space="preserve"> Жарлығы </w:t>
      </w:r>
      <w:r>
        <w:rPr>
          <w:rFonts w:ascii="Times New Roman"/>
          <w:b w:val="false"/>
          <w:i w:val="false"/>
          <w:color w:val="000000"/>
          <w:sz w:val="28"/>
        </w:rPr>
        <w:t>
; "Адам құқықтары жөнiндегi ұлттық орталық құру туралы" Қазақстан Республикасы Президентінің 2002 жылғы 10 желтоқсандағы N 992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азаматтардың конституциялық құқықтары мен бостандықтарын қорғау жүйесiн жетiлдiру, адамның және азаматтың құқықтары мен бостандықтарының сақталуын қадағалауды, адамның және азаматтың бұзылған құқықтары мен бостандықтарын қалпына келтiру жөнiндегi шаралар қабылдауды жүзеге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адам құқықтары жөніндегi уәкiлдің қызметiн қамтамасыз ету және оған адамның және Қазақстан Республикасы азаматтарының конституциялық құқықтары мен бостандықтарының қорғалуын бақылауды жүзеге асыруда, Қазақстан Республикасының құқықтар мен бостандықтар және халықты құқықтық ағарту саласындағы заңдарын жетiлдiруде, жан-жақты жәрдемдесу. Өзiнің қызметтiк мiндеттерiн тиiмді орындау және кәсiптiк шеберлiгiн жетiлдiру жөнiнде қойылған бiлiктілiк талаптарына сәйкес, бiлiм беру бағдарламалары бойынша кәсiптiк қызмет саласында теориялық және практикалық бiлiмiн, iскерлiгiн, кәсiби дағдысын шыңдауды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227"/>
        <w:gridCol w:w="1123"/>
        <w:gridCol w:w="2002"/>
        <w:gridCol w:w="5019"/>
        <w:gridCol w:w="1751"/>
        <w:gridCol w:w="2108"/>
      </w:tblGrid>
      <w:tr>
        <w:trPr>
          <w:trHeight w:val="9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уәкiлдiң қызметiн қамтамасыз ету
</w:t>
            </w:r>
          </w:p>
        </w:tc>
        <w:tc>
          <w:tcPr>
            <w:tcW w:w="5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5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Мониторингтi жүзеге асыру, ақпаратты қорту, жүйелеу және талдау; адам құқықтары жөнiндегi уәкiлдің Қазақстан Республикасы азаматтарының, шетелдiк азаматтардың және азаматтығы жоқ адамдардың лауазымды адамдар мен ұйымдардың олардың Қазақстан Республикасы Конституциясымен және халықаралық шарттарымен кепiлдiк берiлген құқықтарын және бостандықтарын бұзатын iс-әрекеттерi мен шешімдерiне шағымдарын қарауы; адам құқықтары жөнiндегі уәкіл жүргiзген тексерулердің нәтижелері бойынша бұқаралық ақпарат құралдарында жариялау үшiн ресми хабарлар дайындау; iс-әрекеттерi адамның және азаматтың құқықтары мен бостандықтарын бұзуға әкеп соққан адамдарды заңда белгіленген жауапкершiлікке тарту туралы тиiстi мемлекеттік органға адам құқықтары жөнiндегі уәкiл енгiзетiн ұсынымдарды дайындау; адам құқықтарымен бостандықтары саласындағы заңнаманы жетілдіру мәселелері жөнiндегі қорытындылардың жобаларын даярлау. Құқық қорғау іс-шараларын өткізу.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
</w:t>
            </w:r>
          </w:p>
        </w:tc>
      </w:tr>
      <w:tr>
        <w:trPr>
          <w:trHeight w:val="9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5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ағылшын тілін оқыту бойынша қызметтер сатып алу.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
</w:t>
            </w:r>
          </w:p>
        </w:tc>
      </w:tr>
      <w:tr>
        <w:trPr>
          <w:trHeight w:val="9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5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орталықты материалдық-техникалық жарақтандыру.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
</w:t>
            </w:r>
          </w:p>
        </w:tc>
      </w:tr>
      <w:tr>
        <w:trPr>
          <w:trHeight w:val="90" w:hRule="atLeast"/>
        </w:trPr>
        <w:tc>
          <w:tcPr>
            <w:tcW w:w="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5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жүйелерiн техникалық және технологиялық, бағдарламалық сүйемелдеу және күтушiлiк қызметiмен қамтамасыз ету: Интернет, негізгі дерек "Заң", программа 1С-бұғалтер.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Адам құқықтары жөнiндегi уәкiлдің есебiн мемлекеттiк және орыс тiлдерiнде шығару және Қазақстан Республикасы Адам құқықтары жөнiндегi уәкiлдiң қызметi туралы хабардар ету үшiн Президентке, Парламентке, Үкiметке, Жоғарғы сотқа, Бас прокуратура мен басқа да орталық және жергiлiктi мемлекеттiк органдарға жiберу, Қазақстан Республикасының елшілiктерi мен халықаралық ұйымдарына жiберу;
</w:t>
      </w:r>
      <w:r>
        <w:br/>
      </w:r>
      <w:r>
        <w:rPr>
          <w:rFonts w:ascii="Times New Roman"/>
          <w:b w:val="false"/>
          <w:i w:val="false"/>
          <w:color w:val="000000"/>
          <w:sz w:val="28"/>
        </w:rPr>
        <w:t>
- мемлекеттiк тiлге 15 адамды оқыту;
</w:t>
      </w:r>
      <w:r>
        <w:br/>
      </w:r>
      <w:r>
        <w:rPr>
          <w:rFonts w:ascii="Times New Roman"/>
          <w:b w:val="false"/>
          <w:i w:val="false"/>
          <w:color w:val="000000"/>
          <w:sz w:val="28"/>
        </w:rPr>
        <w:t>
- ағылшын тiлiне 5 адамды оқыту;
</w:t>
      </w:r>
      <w:r>
        <w:br/>
      </w:r>
      <w:r>
        <w:rPr>
          <w:rFonts w:ascii="Times New Roman"/>
          <w:b w:val="false"/>
          <w:i w:val="false"/>
          <w:color w:val="000000"/>
          <w:sz w:val="28"/>
        </w:rPr>
        <w:t>
- мекеме жабдықтарымен және шаруа товарларымен қамтамасыз ету;
</w:t>
      </w:r>
      <w:r>
        <w:br/>
      </w:r>
      <w:r>
        <w:rPr>
          <w:rFonts w:ascii="Times New Roman"/>
          <w:b w:val="false"/>
          <w:i w:val="false"/>
          <w:color w:val="000000"/>
          <w:sz w:val="28"/>
        </w:rPr>
        <w:t>
- жиhазбен және компьютерлiк техникамен қамтамасыз ету.
</w:t>
      </w:r>
      <w:r>
        <w:br/>
      </w:r>
      <w:r>
        <w:rPr>
          <w:rFonts w:ascii="Times New Roman"/>
          <w:b w:val="false"/>
          <w:i w:val="false"/>
          <w:color w:val="000000"/>
          <w:sz w:val="28"/>
        </w:rPr>
        <w:t>
Түпкi нәтиже:
</w:t>
      </w:r>
      <w:r>
        <w:br/>
      </w:r>
      <w:r>
        <w:rPr>
          <w:rFonts w:ascii="Times New Roman"/>
          <w:b w:val="false"/>
          <w:i w:val="false"/>
          <w:color w:val="000000"/>
          <w:sz w:val="28"/>
        </w:rPr>
        <w:t>
- адам мен азаматтың, шетелдiк азаматтардың және азаматтығы жоқ адамдардың бұзылған, Конституциямен және Қазақстан Республикасы халықаралық шарттармен кепiлдiк берiлген құқықтары мен бостандықтарын қалпына келтiру;
</w:t>
      </w:r>
      <w:r>
        <w:br/>
      </w:r>
      <w:r>
        <w:rPr>
          <w:rFonts w:ascii="Times New Roman"/>
          <w:b w:val="false"/>
          <w:i w:val="false"/>
          <w:color w:val="000000"/>
          <w:sz w:val="28"/>
        </w:rPr>
        <w:t>
- мемлекеттiк қызметшiлерге мемлекеттiк тiлдi оқытумен 100 пайызға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республикалық бюджеттің қаражатын тиiмдi жұмсау;
</w:t>
      </w:r>
      <w:r>
        <w:br/>
      </w:r>
      <w:r>
        <w:rPr>
          <w:rFonts w:ascii="Times New Roman"/>
          <w:b w:val="false"/>
          <w:i w:val="false"/>
          <w:color w:val="000000"/>
          <w:sz w:val="28"/>
        </w:rPr>
        <w:t>
- Ұлттық орталықтың бiр мемлекеттiк қызметшіні мемлекеттiк тiлге оқытуға жұмсалатын орташа шығындары - 23,8 мың теңге;
</w:t>
      </w:r>
      <w:r>
        <w:br/>
      </w:r>
      <w:r>
        <w:rPr>
          <w:rFonts w:ascii="Times New Roman"/>
          <w:b w:val="false"/>
          <w:i w:val="false"/>
          <w:color w:val="000000"/>
          <w:sz w:val="28"/>
        </w:rPr>
        <w:t>
- Ұлттық орталықтың бiр мемлекеттiк қызметшiні ағылшын тiлiне оқытуға жұмсайтын орташа шығыны - 23,8 мың теңге.
</w:t>
      </w:r>
      <w:r>
        <w:br/>
      </w:r>
      <w:r>
        <w:rPr>
          <w:rFonts w:ascii="Times New Roman"/>
          <w:b w:val="false"/>
          <w:i w:val="false"/>
          <w:color w:val="000000"/>
          <w:sz w:val="28"/>
        </w:rPr>
        <w:t>
Уақтылығы:
</w:t>
      </w:r>
      <w:r>
        <w:br/>
      </w:r>
      <w:r>
        <w:rPr>
          <w:rFonts w:ascii="Times New Roman"/>
          <w:b w:val="false"/>
          <w:i w:val="false"/>
          <w:color w:val="000000"/>
          <w:sz w:val="28"/>
        </w:rPr>
        <w:t>
- азаматтардың шағымдарын заңнамада белгiленген мерзiмде қарау;
</w:t>
      </w:r>
      <w:r>
        <w:br/>
      </w:r>
      <w:r>
        <w:rPr>
          <w:rFonts w:ascii="Times New Roman"/>
          <w:b w:val="false"/>
          <w:i w:val="false"/>
          <w:color w:val="000000"/>
          <w:sz w:val="28"/>
        </w:rPr>
        <w:t>
- орталықтың жоспарына сәйкес жоспарланған iс-шараларды орындау және көрсетiлген уақыт мерзiмiмен орындау;
</w:t>
      </w:r>
      <w:r>
        <w:br/>
      </w:r>
      <w:r>
        <w:rPr>
          <w:rFonts w:ascii="Times New Roman"/>
          <w:b w:val="false"/>
          <w:i w:val="false"/>
          <w:color w:val="000000"/>
          <w:sz w:val="28"/>
        </w:rPr>
        <w:t>
- жасатылатын шарттарға сәйкес жыл бойы оқыту.
</w:t>
      </w:r>
      <w:r>
        <w:br/>
      </w:r>
      <w:r>
        <w:rPr>
          <w:rFonts w:ascii="Times New Roman"/>
          <w:b w:val="false"/>
          <w:i w:val="false"/>
          <w:color w:val="000000"/>
          <w:sz w:val="28"/>
        </w:rPr>
        <w:t>
Сапасы:
</w:t>
      </w:r>
      <w:r>
        <w:br/>
      </w:r>
      <w:r>
        <w:rPr>
          <w:rFonts w:ascii="Times New Roman"/>
          <w:b w:val="false"/>
          <w:i w:val="false"/>
          <w:color w:val="000000"/>
          <w:sz w:val="28"/>
        </w:rPr>
        <w:t>
- қарауға қабылданған азаматтардың шағымдарын қанағаттандыру және олар бойынша шағым иелерiне жауаптар жiберу;
</w:t>
      </w:r>
      <w:r>
        <w:br/>
      </w:r>
      <w:r>
        <w:rPr>
          <w:rFonts w:ascii="Times New Roman"/>
          <w:b w:val="false"/>
          <w:i w:val="false"/>
          <w:color w:val="000000"/>
          <w:sz w:val="28"/>
        </w:rPr>
        <w:t>
- кәсіптiк мемлекеттiк қызмет талаптарына сай, қазiргi заманға экономикалық жағдайларға сәйкес мемлекеттiк қызметшiлердiң кәсiптiк деңгейiн арттыру; мемлекеттік тiлдi оқыту курстарынан өткеннен кейiнгi iс қағаздарын мемлекеттiк тiлде жүргiзуге көшкен мемлекеттiк қызметшiлердiң үлесi - 40 пайыз.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