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4bbb" w14:textId="ee14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немесе карантин аймағының ветеринарлық режимін Теректі ауылдық округінде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2011 жылғы 20 қыркүйектегі № 18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Алакөл аудандық аумақтық инспекциясының 2011 жылы 07 қыркүйектегі № 810 Теректі ауылдық округіне сарып ауруына қойылған шектеуді тоқтату туралы ұсынысының негізінде, Теректі ауылдық округінің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Теректі ауылдық округі тұрғындарының меншігіндегі ұсақ мүйізді малдары арасынан, бруцеллез ауруының анықталуына байланысты, қойылған шектеу іс-шаралары және карантин аймағының ветеринарлық режимі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Теректі ауылдық округі әкімінің 2011 жылдың 15 тамызда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Теректі ауылдық округі әкімшілігінің мал дәрігері Абдихалик Рахимжанович Жакебаевқа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Теректі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Әзімжанов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