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c341" w14:textId="5c5c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2013 жылғы 9 желтоқсандағы № С-22/4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жылдың 24 наурызындағы «Нормативтік құқықтық кесімдер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мәслихатының төмендегі кейбір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мәслихаттың «Шортанды ауданының мұқтаж азаматтарының жекелеген санаттарына әлеуметтік көмек көрсету туралы» 2012 жылғы 12 сәуірдегі № С-4/5 (Нормативтік құқықтық актілерді мемлекеттік тіркеудің тізілімінде № 1-18-155 болып тіркелген, 2012 жылдың 5 мамырында аудандық «Вести» газетінде және 2012 жылдың 5 мамырында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мәслихаттың «Аудандық мәслихаттың 2012 жылғы 12 сәуірдегі № С-4/5 «Шортанды ауданының мұқтаж азаматтарының жекелеген санаттарына әлеуметтік көмек көрсету туралы» шешіміне толықтыру енгізу туралы» 2013 жылғы 31 қаңтардағы № С-13/3 (Нормативтік құқықтық актілерді мемлекеттік тіркеудің тізілімінде № 3657 болып тіркелген, 2013 жылдың 2 наурызында аудандық «Вести» газетінде және 2013 жылдың 2 наурызында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В.Волокитин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