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85b5" w14:textId="0fe8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үшiн бөлiнген жер учаскелеріне салынатын салық ставкалары, автотұрақтар (паркингтер) санаттарын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18 шілдедегі № 21/184-V шешімі. Күші жойылды - Абай облысы Жарма аудандық мәслихатының 2024 жылғы 4 наурыздағы № 11/211-VIII шешімі.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Жарма аудандық мәслихатының 04.03.2024 </w:t>
      </w:r>
      <w:r>
        <w:rPr>
          <w:rFonts w:ascii="Times New Roman"/>
          <w:b w:val="false"/>
          <w:i w:val="false"/>
          <w:color w:val="000000"/>
          <w:sz w:val="28"/>
        </w:rPr>
        <w:t>№ 11/211-VIII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386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Автотұрақтар (паркингтер) үшін бөлінген жерлерге салынатын салық ставкалары санаты аталған шешімге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Тұрғын үй қоры, соның ішінде оның жанындағы құрылыстар мен ғимараттар алып жатқан жерлерді қоспағанда, елді мекендердің жерлеріне автотұрақтар санатына қарай салынатын базалық салық ставкалары бойынша Жарма ауданы аумағында автотұрақтар (паркингтер) үшін бөлінген елді мекендердің жерлеріне аталған шешімге </w:t>
      </w:r>
      <w:r>
        <w:rPr>
          <w:rFonts w:ascii="Times New Roman"/>
          <w:b w:val="false"/>
          <w:i w:val="false"/>
          <w:color w:val="000000"/>
          <w:sz w:val="28"/>
        </w:rPr>
        <w:t>2-қосымшаға</w:t>
      </w:r>
      <w:r>
        <w:rPr>
          <w:rFonts w:ascii="Times New Roman"/>
          <w:b w:val="false"/>
          <w:i w:val="false"/>
          <w:color w:val="000000"/>
          <w:sz w:val="28"/>
        </w:rPr>
        <w:t xml:space="preserve"> сәйкес ставка мөлшерлері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Жарма ауданына қарасты автотұрақтар (паркингтер) үшін бөлінген басқа санаттағы жерлерге базалық салық ставкаларын қолдану үшін жақын жатқан елді мекен ретінде аталған елді мекенге аумақтық жағынан тиесілі округ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"Автотұрақтар (паркингтер) үшін бөлінген жерлерге салынатын салық ставкалары туралы" (нормативтiк құқықтық актiлердi мемлекеттiк тiркеу Тiзiлiмiнде № 5-10-120 болып тiркелген, "Қалба тынысы" газетінің 2011 жылғы 19 қазандағы № 83 санында жарияланған) Жарма аудандық мәслихатының 2011 жылғы 6 қазандағы № 33/252-IV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Тұяқбаев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Есполов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2014 жылғы 18 шілдедегі </w:t>
            </w:r>
            <w:r>
              <w:br/>
            </w:r>
            <w:r>
              <w:rPr>
                <w:rFonts w:ascii="Times New Roman"/>
                <w:b w:val="false"/>
                <w:i w:val="false"/>
                <w:color w:val="000000"/>
                <w:sz w:val="20"/>
              </w:rPr>
              <w:t xml:space="preserve">№ 21/184 -V шешiмiне </w:t>
            </w:r>
            <w:r>
              <w:br/>
            </w:r>
            <w:r>
              <w:rPr>
                <w:rFonts w:ascii="Times New Roman"/>
                <w:b w:val="false"/>
                <w:i w:val="false"/>
                <w:color w:val="000000"/>
                <w:sz w:val="20"/>
              </w:rPr>
              <w:t>1-қосымша</w:t>
            </w:r>
          </w:p>
        </w:tc>
      </w:tr>
    </w:tbl>
    <w:bookmarkStart w:name="z8" w:id="1"/>
    <w:p>
      <w:pPr>
        <w:spacing w:after="0"/>
        <w:ind w:left="0"/>
        <w:jc w:val="left"/>
      </w:pPr>
      <w:r>
        <w:rPr>
          <w:rFonts w:ascii="Times New Roman"/>
          <w:b/>
          <w:i w:val="false"/>
          <w:color w:val="000000"/>
        </w:rPr>
        <w:t xml:space="preserve"> Жарма ауданы бойынша автотұрақтар (паркингтер) санатын белгілеу туралы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жабық түрлі автотұрақтар, ашық түрлі автотұрақтар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маңыздағы ғимараттарға жалғастырылған автотұрақтар, басқа маңыздағы ғимараттың ішіне салынған автотұрақтар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 астындағы, үй астындағы, жер үстіндегі төменгі немесе цокольдық қабаттарында орналасқан автотұрақтар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2014 жылғы 18 шілдедегі </w:t>
            </w:r>
            <w:r>
              <w:br/>
            </w:r>
            <w:r>
              <w:rPr>
                <w:rFonts w:ascii="Times New Roman"/>
                <w:b w:val="false"/>
                <w:i w:val="false"/>
                <w:color w:val="000000"/>
                <w:sz w:val="20"/>
              </w:rPr>
              <w:t xml:space="preserve">№ 21/184 -V шешiмiне </w:t>
            </w:r>
            <w:r>
              <w:br/>
            </w:r>
            <w:r>
              <w:rPr>
                <w:rFonts w:ascii="Times New Roman"/>
                <w:b w:val="false"/>
                <w:i w:val="false"/>
                <w:color w:val="000000"/>
                <w:sz w:val="20"/>
              </w:rPr>
              <w:t xml:space="preserve">2-қосымша </w:t>
            </w:r>
          </w:p>
        </w:tc>
      </w:tr>
    </w:tbl>
    <w:bookmarkStart w:name="z10" w:id="2"/>
    <w:p>
      <w:pPr>
        <w:spacing w:after="0"/>
        <w:ind w:left="0"/>
        <w:jc w:val="left"/>
      </w:pPr>
      <w:r>
        <w:rPr>
          <w:rFonts w:ascii="Times New Roman"/>
          <w:b/>
          <w:i w:val="false"/>
          <w:color w:val="000000"/>
        </w:rPr>
        <w:t xml:space="preserve"> Автотұрақтар үшін бөлінген жерлерге салық ставкаларының санатына қарай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p>
            <w:pPr>
              <w:spacing w:after="20"/>
              <w:ind w:left="20"/>
              <w:jc w:val="both"/>
            </w:pPr>
            <w:r>
              <w:rPr>
                <w:rFonts w:ascii="Times New Roman"/>
                <w:b w:val="false"/>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w:t>
            </w:r>
          </w:p>
          <w:p>
            <w:pPr>
              <w:spacing w:after="20"/>
              <w:ind w:left="20"/>
              <w:jc w:val="both"/>
            </w:pPr>
            <w:r>
              <w:rPr>
                <w:rFonts w:ascii="Times New Roman"/>
                <w:b w:val="false"/>
                <w:i w:val="false"/>
                <w:color w:val="000000"/>
                <w:sz w:val="20"/>
              </w:rPr>
              <w:t>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Салық кодексімен белгіленген базалық ставкалар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