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165e2" w14:textId="17165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Сырым аудандық мәслихатының 2014 жылғы 30 сәуірдегі № 19-2 "2014 жылы Сырым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мамандарына көтерме жәрдемақы және тұрғын үй алу немесе салу үшін әлеуметтік қолдау көрсету туралы" шешімінің күшін жою туралы</w:t>
      </w:r>
    </w:p>
    <w:p>
      <w:pPr>
        <w:spacing w:after="0"/>
        <w:ind w:left="0"/>
        <w:jc w:val="both"/>
      </w:pPr>
      <w:r>
        <w:rPr>
          <w:rFonts w:ascii="Times New Roman"/>
          <w:b w:val="false"/>
          <w:i w:val="false"/>
          <w:color w:val="000000"/>
          <w:sz w:val="28"/>
        </w:rPr>
        <w:t>Батыс Қазақстан облысы Сырым аудандық мәслихатының 2014 жылғы 27 қарашадағы № 24-3 шешімі</w:t>
      </w:r>
    </w:p>
    <w:p>
      <w:pPr>
        <w:spacing w:after="0"/>
        <w:ind w:left="0"/>
        <w:jc w:val="left"/>
      </w:pP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1998 жылғы 24 наурыздағы "Нормативтік құқықтық актілер туралы" </w:t>
      </w:r>
      <w:r>
        <w:rPr>
          <w:rFonts w:ascii="Times New Roman"/>
          <w:b w:val="false"/>
          <w:i w:val="false"/>
          <w:color w:val="000000"/>
          <w:sz w:val="28"/>
        </w:rPr>
        <w:t>Заңына</w:t>
      </w:r>
      <w:r>
        <w:rPr>
          <w:rFonts w:ascii="Times New Roman"/>
          <w:b w:val="false"/>
          <w:i w:val="false"/>
          <w:color w:val="000000"/>
          <w:sz w:val="28"/>
        </w:rPr>
        <w:t xml:space="preserve"> және Батыс Қазақстан облысының әділет департаментінің 2014 жылғы 6 қарашадағы № 4-5798 заңды бұзуды жою туралы ұсынысына сәйкес Сырым аудандық мәслихаты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Сырым аудандық мәслихатының 2014 жылғы 30 сәуірдегі № 19-2 "2014 жылы Сырым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мамандарына көтерме жәрдемақы және тұрғын үй алу немесе салу үшін әлеуметтік қолдау көрсету туралы" (Нормативтік құқықтық актілерді мемлекеттік тіркеу тізілімінде № 3525 тіркелген, 2014 жылғы 29 мамырдағы "Сырым елі"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Джумагалиев</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Галимов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