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bde5" w14:textId="5c9b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әкімінің 2015 жылғы 1 сәуірдегі № 14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339-ІІ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инспекциясының бас мемлекеттік ветеринариялық-санитариялық инспекторының 2015 жылғы 31 наурыздағы № 1-26/120 санды ұсынысының негізінде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Жұрын ауылдық округіндегі Көбелей елді-мекенінде орналасқан "Жамбыл" шаруа қожалығында ірі қара малдардың арасында қарасан ауруының ошағын жою жөніндегі ветеринариялық іс-шаралар кешені жүргізілуіне байланысты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Мұғалжар ауданы Жұрын ауылдық округі әкімінің 2015 жылғы 04 наурызындағы № 12 "Шектеу іс-шараларын белгілеу туралы" (Ақтөбе облысының Әділет департаментінде 2015 жылғы 31 наурызында № 4268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Т.Абдірзақ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