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0bf0" w14:textId="42f0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Темір қаласының әкімінің 2015 жылғы 11 қарашадағы № 38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сәйкес және Темір аудандық аумақтық инспекциясының бас мемлекеттік ветеринариялық – санитариялық инспекторының 2015 жылғы 11 қарашадағы № 14-01/212 ұсынысы негізінде Темір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Темір қаласына қарасты Жамбыл ауылы аумағында мүйізді ірі қара малдарының арасында бруцеллез ауыруының ошақтарын жою бойынша кешенді ветеринариялық – санитарлы іс – шараларды жүргізумен байланысты белгіленген шектеу іс – шаралары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Темір қаласы әкімінің 2014 жылғы 13 тамыздағы № 25 "Шектеу іс – шараларын белгілеу туралы" (номативтік құқықтық актілерді мемлекеттіктіркеу тізілімінде № 4021 тіркелген, 2014 жылғы 19 қыркүйек "Темір" газетінде жарияланған, "Әділет" ақпараттық – құқықтық жүйесінде 2014 жылдың 15 қыркүйек айында ресм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Темір қаласы әкімінің аппаратының бас маманы Р. Абдрахмановаға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Темір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