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6e78" w14:textId="9a86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"Сарысу, Байзақ аудандарының аумақтарында карантиндік режимді енгізе отырып, карантинді аймақты белгілеу туралы" Жамбыл облысы әкімдігінің 2013 жылғы 28 қарашадағы № 377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әкімдігінің 2015 жылғы 2 сәуірдегі № 63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"Сарысу, Байзақ аудандарының аумақтарында карантиндiк режимдi енгiзе отырып, карантиндi аймақты белгiлеу туралы" Жамбыл облысы әкімдігінің 2013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2082 болып тіркелген, 2014 жылдың 18 қаңтарында № 6 (17863)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нормативтiк құқықтық актінің күшi жойылды деп танығаны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Қ.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