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d0d3" w14:textId="556d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 ауданы әкімінің 2014 жылғы 6 наурыздағы "Сайлау учаскелерін құру туралы" № 1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әкімінің 2015 жылғы 15 желтоқсандағы № 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Шу ауданы әкімінің 2014 жылғы 6 наурыздағы "Сайлау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күші жойылды деп танылсын. (Жамбыл облысы Әділет департаментінде 2014 жылы 14 сәуірде 2158 нөмірімен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"Шу ауданы әкімінің аппараты" коммуналдық мемлекеттік мекемесі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нормативтік құқықтық актінің күші жойылды деп танылғаны туралы әділет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орындалуын бақылау аудан әкімі аппаратының басшысы Е. Аймамбетовке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