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2820" w14:textId="be22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2015 жылғы 2 қыркүйектегі "Шу ауданының шалғайдағы елді мекендерде тұратын балаларды жалпы білім беретін мектептерге тасымалдаудың схемалары мен тәртібін бекіту туралы" № 317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26 қарашадағы № 449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Жамбыл облысы Әділет департаментінің 2015 жылғы 3 қарашадағы № 11-11-12/2262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Шу ауданы әкімдігінің 2015 жылғы 2 қыркүйектегі "Шу ауданының шалғайдағы елді мекендерде тұратын балаларды жалпы білім беретін мектептерге тасымалдаудың схемалары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 (Жамбыл облысы Әділет департаментінде 2015 жылы 14 қазанда 2804 нөмірімен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"Шу ауданы әкімдігінің білім бөлімі" коммуналдық мемлекеттік мекемесі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 құқықтық актінің күші жойылды деп танылғаны туралы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Әлихан Әбіләшұлы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Өміралиев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