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061" w14:textId="56a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зерттеулерді енгізу, сондай-ақ заңды тұлғалардың жарғылық капиталдарына зияткерлік меншікті кіргізу, оның ішінде венчурлық өндірісті ұйымдастыру кезінде зияткерлік меншікті бағалау әдістерін қолдану жөніндегі нұсқаулықты бекіту туралы" Қазақстан Республикасы Әділет министрінің 2004 жылғы 6 сәуірдегі № 91, Қазақстан Республикасы Білім және ғылым министрінің 2004 жылғы 6 сәуірдегі № 290, Қазақстан Республикасы Индустрия және сауда министрінің 2004 жылғы 6 сәуірдегі № 79, Қазақстан Республикасы Энергетика және минералды ресурстар министрінің 2004 жылғы 6 сәуірдегі № 79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3 шілдедегі № 438, Қазақстан Республикасы Әділет министрінің 2015 жылғы 15 қыркүйектегі № 497, Қазақстан Республикасы Инвестиция және даму министрінің 2015 жылғы 16 шілдедегі № 762, Қазақстан Республикасы Энергетика министрінің 2015 жылғы 10 шілдедегі № 477 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зерттеулерді енгізу, сондай-ақ заңды тұлғалардың жарғылық капиталдарына зияткерлік меншікті кіргізу, оның ішінде венчурлық өндірісті ұйымдастыру кезінде зияткерлік меншікті бағалау әдістерін қолдану жөніндегі нұсқаулықты бекіту туралы» Қазақстан Республикасы Әділет министрінің 2004 жылғы 6 сәуірдегі № 91, Қазақстан Республикасы Білім және ғылым министрінің 2004 жылғы 6 сәуірдегі № 290, Қазақстан Республикасы Индустрия және сауда министрінің 2004 жылғы 6 сәуірдегі № 79, Қазақстан Республикасы Энергетика және минералды ресурстар министрінің 2004 жылғы 6 сәуірдегі № 79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12 мамырда № 2844 болып тіркелген, «Заң газеті» газетінің 2004 жылғы 11 маусымдағы № 46 (566)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Ғылым комитеті (С.Е.Жолдасбаев)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Республикасының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және мерзімді баспа басылымдарында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министрлігінің Ғылым комитетінің төрағасы С. Е.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Сәрінжіпов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