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4cf5" w14:textId="acc4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Қызылорда облысы Жалағаш аудандық мәслихатының 2015 жылғы 23 желтоқсандағы № 49-8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Жалағаш аудандық мәслихатының келесі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ставкалар белгілеу туралы” Жалағаш аудандық мәслихатының 2014 жылғы 09 сәуірдегі </w:t>
      </w:r>
      <w:r>
        <w:rPr>
          <w:rFonts w:ascii="Times New Roman"/>
          <w:b w:val="false"/>
          <w:i w:val="false"/>
          <w:color w:val="000000"/>
          <w:sz w:val="28"/>
        </w:rPr>
        <w:t>30-6</w:t>
      </w:r>
      <w:r>
        <w:rPr>
          <w:rFonts w:ascii="Times New Roman"/>
          <w:b w:val="false"/>
          <w:i w:val="false"/>
          <w:color w:val="000000"/>
          <w:sz w:val="28"/>
        </w:rPr>
        <w:t xml:space="preserve"> шешімінің (нормативтік құқықтық актілерді мемлекеттік тіркеу Тізілімінде № 4645 болып тіркелген, 2014 жылғы 07 мамырда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“Жалағаш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әлеуметтік қолдау шараларын ұсыну туралы” 2015 жылғы 06 мамырдағы </w:t>
      </w:r>
      <w:r>
        <w:rPr>
          <w:rFonts w:ascii="Times New Roman"/>
          <w:b w:val="false"/>
          <w:i w:val="false"/>
          <w:color w:val="000000"/>
          <w:sz w:val="28"/>
        </w:rPr>
        <w:t>№ 44-3</w:t>
      </w:r>
      <w:r>
        <w:rPr>
          <w:rFonts w:ascii="Times New Roman"/>
          <w:b w:val="false"/>
          <w:i w:val="false"/>
          <w:color w:val="000000"/>
          <w:sz w:val="28"/>
        </w:rPr>
        <w:t xml:space="preserve"> шешімі (нормативтік құқықтық актілерді мемлекеттік тіркеу Тізілімінде № 5009 болып тіркелген, 2015 жылғы 10 маусымда “Жалағаш жаршысы”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2. Осы шешім қол қойылған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XLIХ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Б.БЕКЖАНОВ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