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29a" w14:textId="22a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іс-шараларды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Тобыл ауылдық округі әкімінің 2015 жылғы 28 қазандағы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Денисов ауданының бас мемлекеттік ветеринариялық-санитариялық инспектордың 2015 жылғы 27 қазандағы № 01-26/340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Денисов ауданы Тобыл ауылдық округінің Глебовка ауылында орналасқан ірі қара малдың бруцеллез ауруынан таза емес "Тобольское-1" жауапкершілігі шектеулі серіктестігі мал шаруашылығының кешені аумағынан шектеу іс-шаралары 2015 жылғы 28 қазаннан бастап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Тобыл ауылдық округі әкімінің 2015 жылғы 26 маусымдағы № 2 "Шектеу іс-шараларды белгілеу туралы" (Нормативтік құқықтық актілерді тіркеу тізілімінде № 5727 болып тіркелген, "Наше время" газетінде 2015 жылғы 23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И. Щуришин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