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3b6a" w14:textId="3883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әкімдігінің бұрын қабылданған қаулысын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2015 жылғы 27 тамыздағы № 247/9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өзiн-өзi басқару туралы"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Шарбақты ауданының әкiмдiгi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Шарбақты ауданы әкімдігінің бұрын қабылданған, 2013 жылғы 18 желтоқсандағы "Шарбақты ауданы бойынша нысаналы топтардың қосымша тізбесін белгілеу туралы" № 431/12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(Павлодар облысы Әділет департаментінің нормативтік құқықтық актілерді мемлекеттік тіркеу тізілімінде 2014 жылғы 08 қаңтарда № 3656 болып тіркелді, 2014 жылғы 16 қантардағы аудандық № 3 "Маралды" және "Трибуна" газеттерінде жарияланған)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аппарат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Ыбыраев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