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faa6" w14:textId="a8cf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желтоқсандағы № 975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Денсаулық сақтау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қызметке ақы төлеу комитеті бір аптаның ішінде осы бұйрықтың көшірмесін Қазақстан Республикасы Әділет министрлігіне жіберсін және осы бұйрықты Қазақстан Республикасы Денсаулық сақтау және әлеуметтік даму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 және 2015 жылғы 7 қарашадан бастап туындаған қатынастарға қолданылады.</w:t>
      </w:r>
    </w:p>
    <w:bookmarkEnd w:id="0"/>
    <w:p>
      <w:pPr>
        <w:spacing w:after="0"/>
        <w:ind w:left="0"/>
        <w:jc w:val="both"/>
      </w:pPr>
      <w:r>
        <w:rPr>
          <w:rFonts w:ascii="Times New Roman"/>
          <w:b w:val="false"/>
          <w:i/>
          <w:color w:val="000000"/>
          <w:sz w:val="28"/>
        </w:rPr>
        <w:t>      Министр                                            Т. Дүйсенова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әлеуметтік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18 желтоқсандағы  </w:t>
      </w:r>
      <w:r>
        <w:br/>
      </w:r>
      <w:r>
        <w:rPr>
          <w:rFonts w:ascii="Times New Roman"/>
          <w:b w:val="false"/>
          <w:i w:val="false"/>
          <w:color w:val="000000"/>
          <w:sz w:val="28"/>
        </w:rPr>
        <w:t xml:space="preserve">
№ 975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Денсаулық сақтау министрінің күші</w:t>
      </w:r>
      <w:r>
        <w:br/>
      </w:r>
      <w:r>
        <w:rPr>
          <w:rFonts w:ascii="Times New Roman"/>
          <w:b/>
          <w:i w:val="false"/>
          <w:color w:val="000000"/>
        </w:rPr>
        <w:t>
жойылды деп тануға жататын кейбір бұйрықтарының тізбесі</w:t>
      </w:r>
    </w:p>
    <w:bookmarkEnd w:id="2"/>
    <w:bookmarkStart w:name="z7" w:id="3"/>
    <w:p>
      <w:pPr>
        <w:spacing w:after="0"/>
        <w:ind w:left="0"/>
        <w:jc w:val="both"/>
      </w:pP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 492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6380 болып тіркелген, «Казахстанская правда» газетінде 2010 жылы 19 тамызда № 219 болып жарияланған).</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кепілдік берілген көлемінің шеңберінде стационарға жоспарлы емдеуге жатқызу бюросы порталы арқылы ұйымдастыру жөніндегі нұсқаулықты бекіту туралы» Қазақстан Республикасы Денсаулық сақтау министрінің 2010 жылғы 3 шілдедегі № 492 бұйрығына өзгерістер мен толықтырулар енгізу туралы» Қазақстан Республикасы Денсаулық сақтау министрінің 2010 жылғы 20 желтоқсандағы № 983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6713 болып.тіркелген, «Казахстанская правда» газетінде 2011 жылы 15 ақпанда № 54-55 болып жарияланған).</w:t>
      </w:r>
      <w:r>
        <w:br/>
      </w:r>
      <w:r>
        <w:rPr>
          <w:rFonts w:ascii="Times New Roman"/>
          <w:b w:val="false"/>
          <w:i w:val="false"/>
          <w:color w:val="000000"/>
          <w:sz w:val="28"/>
        </w:rPr>
        <w:t>
</w:t>
      </w:r>
      <w:r>
        <w:rPr>
          <w:rFonts w:ascii="Times New Roman"/>
          <w:b w:val="false"/>
          <w:i w:val="false"/>
          <w:color w:val="000000"/>
          <w:sz w:val="28"/>
        </w:rPr>
        <w:t>
      3.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 492 бұйрығына толықтырулар енгізу туралы» Қазақстан Республикасы Денсаулық сақтау министрінің 2011 жылғы 31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6911 болып тіркелген, «Казахстанская правда» газетінде 2011 жылы 7 маусымда № 179 болып жарияланған).</w:t>
      </w:r>
      <w:r>
        <w:br/>
      </w:r>
      <w:r>
        <w:rPr>
          <w:rFonts w:ascii="Times New Roman"/>
          <w:b w:val="false"/>
          <w:i w:val="false"/>
          <w:color w:val="000000"/>
          <w:sz w:val="28"/>
        </w:rPr>
        <w:t>
</w:t>
      </w:r>
      <w:r>
        <w:rPr>
          <w:rFonts w:ascii="Times New Roman"/>
          <w:b w:val="false"/>
          <w:i w:val="false"/>
          <w:color w:val="000000"/>
          <w:sz w:val="28"/>
        </w:rPr>
        <w:t>
      4.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 492 бұйрығына өзгеріс енгізу туралы» Қазақстан Республикасы Денсаулық сақтау министрінің 2014 жылғы 5 маусымдағы № 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9565 болып тіркелген, «Әділет» Қазақстан Республикасының ақпараттық-құқықтық жүйесінде 2014 жылғы 4 тамызда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