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fa74" w14:textId="c1bf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"Қылмыстық-атқару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мектеп бітірушілері үшін жұмыс орындарына квота белгілеу туралы" аудан әкімдігінің 2013 жылғы 13 наурыздағы № 111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2015 жылғы 28 қаңтардағы № 35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43-1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"Қылмыстық-атқару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мектеп бітірушілері үшін жұмыс орындарына квота белгілеу туралы" аудан әкімдігінің 2013 жылғы 13 наурыздағы № 111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 нормативтік құқықтық актілерінің 2013 жылғы 18 сәуірдегі № 2243 Мемлекеттік тізілімінде тіркелген, 2013 жылдың 21 мамырында "Әділет" ақпараттық-құқытық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