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12a38" w14:textId="bf12a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ауылдық округі әкімінің 29.07.2015 жылғы № 23 "Шектеу іс-шараларын белгілеу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Ойыл ауылдық округі әкімінің 2015 жылғы 06 қазандағы № 31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Ауыл шаруашылығы министрлігі Ветеринариялық бақылау және қадағалау комитетінің Қызылқоға аудандық аумақтық инспекциясы" мемлекеттік мекемесінің бас мемлекеттік ветеринариялық-санитариялық инспекторының 6 қазан 2015 жылғы № 201 ұсынысына сәйкес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Ойыл ауылдық округі әкімінің 29 шілде 2015 жылғы № 23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(31 шілде 2015 жылы МТН № 3269, аудандық "Қызылқоға" газетіннің 6 тамыз 2015 жылы № 31 (6923) нөмірінде жарияланған)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аудандық "Қызылқоға" газетінде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қол қойылған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орындалысын бақылауды Ойыл ауылдық округ әкімі аппаратының бас маманы А.Ақбалашұлына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