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2a38" w14:textId="bf12a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ауылдық округі әкімінің 29.07.2015 жылғы № 23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Ойыл ауылдық округі әкімінің 2015 жылғы 06 қазандағы № 31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Ауыл шаруашылығы министрлігі Ветеринариялық бақылау және қадағалау комитетінің Қызылқоға аудандық аумақтық инспекциясы" мемлекеттік мекемесінің бас мемлекеттік ветеринариялық-санитариялық инспекторының 6 қазан 2015 жылғы № 201 ұсынысына сәйкес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Ойыл ауылдық округі әкімінің 29 шілде 2015 жылғы № 23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(31 шілде 2015 жылы МТН № 3269, аудандық "Қызылқоға" газетіннің 6 тамыз 2015 жылы № 31 (6923) нөмірінде жарияланған)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аудандық "Қызылқоға" газетінде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қол қойылған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орындалысын бақылауды Ойыл ауылдық округ әкімі аппаратының бас маманы А.Ақбалашұлына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