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9ab2" w14:textId="7979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"Мақтарал ауданының мәдениет және тілдерді дамыту бөлімі" мемлекеттік мекемесінің Ережесін бекіту туралы Мақтарал ауданы әкімдігінің 2015 жылғы 14 шілдедегі № 794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2015 жылғы 14 тамыздағы № 904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«Мақтарал ауданының мәдениет және тілдерді дамыту бөлімі» мемлекеттік мекемесінің Ережесін бекіту туралы Мақтарал ауданы әкімдігінің 2015 жылғы 14 шілдедегі № 794 (Нормативтік құқықтық актілерді мемлекеттік тіркеу тізілімінде № 3278 тіркелген, 2015 жылғы 31 шілдедегі «Мақтаарал»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А.Есенбековке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Ж.Бейсенбаев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