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9ab2" w14:textId="7979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рал ауданының мәдениет және тілдерді дамыту бөлімі" мемлекеттік мекемесінің Ережесін бекіту туралы Мақтарал ауданы әкімдігінің 2015 жылғы 14 шілдедегі № 79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5 жылғы 14 тамыздағы № 9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қтарал ауданының мәдениет және тілдерді дамыту бөлімі» мемлекеттік мекемесінің Ережесін бекіту туралы Мақтарал ауданы әкімдігінің 2015 жылғы 14 шілдедегі № 794 (Нормативтік құқықтық актілерді мемлекеттік тіркеу тізілімінде № 3278 тіркелген, 2015 жылғы 31 шілдедегі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сен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Бе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