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8a684" w14:textId="8f8a6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Егіндікөл аудандық мәслихатының 2014 жылғы 30 маусымдағы № 5С28-3 "Азаматтық қызметшілер болып табылатын және ауылдық жерлерде жұмыс істейтін әлеуметтік қамсыздандыру, білім беру, мәдениет және ветеринария саласының мамандарына жиырма бес пайызға жоғары лауазымдық жалақылар мен тарифтік ставкаларды белгілеу туралы" шешімінің күші жойылды деп тану туралы</w:t>
      </w:r>
    </w:p>
    <w:p>
      <w:pPr>
        <w:spacing w:after="0"/>
        <w:ind w:left="0"/>
        <w:jc w:val="both"/>
      </w:pPr>
      <w:r>
        <w:rPr>
          <w:rFonts w:ascii="Times New Roman"/>
          <w:b w:val="false"/>
          <w:i w:val="false"/>
          <w:color w:val="000000"/>
          <w:sz w:val="28"/>
        </w:rPr>
        <w:t>Ақмола облысы Егіндікөл аудандық мәслихатының 2016 жылғы 15 қаңтардағы № 5С 41-6 шешімі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"Қазақстан Республикасындағы жергілікті мемлекеттік басқару және өзін-өзі басқару туралы"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және құқықтық мониторинг жүргізу негізінде Егіндікөл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Егіндікөл аудандық мәслихатының 2014 жылғы 30 маусымдағы № 5С28-3 "Азаматтық қызметшілер болып табылатын және ауылдық жерлерде жұмыс істейтін әлеуметтік қамсыздандыру, білім беру, мәдениет және ветеринария саласының мамандарына жиырма бес пайызға жоғары лауазымдық жалақылар мен тарифтік ставкаларды белгілеу туралы" (Нормативтік құқықтық актілерді мемлекеттік тіркеудің тізілімінде 2014 жылғы 21 шілдеде № 4286 болып тіркелген, аудандық "Егіндікөл" газетінде 2014 жылғы 21-28 шілдеде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2. Осы шешім қол қойылған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Р.Муллаянов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Р.Муллаянов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