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72cd8" w14:textId="4772c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Ішкі істер министрінің 2016 жылғы 16 мамырдағы № 507 бұйрығы</w:t>
      </w:r>
    </w:p>
    <w:p>
      <w:pPr>
        <w:spacing w:after="0"/>
        <w:ind w:left="0"/>
        <w:jc w:val="both"/>
      </w:pPr>
      <w:bookmarkStart w:name="z1" w:id="0"/>
      <w:r>
        <w:rPr>
          <w:rFonts w:ascii="Times New Roman"/>
          <w:b w:val="false"/>
          <w:i w:val="false"/>
          <w:color w:val="000000"/>
          <w:sz w:val="28"/>
        </w:rPr>
        <w:t>
      «Құқықтық актілер туралы» 2016 жылғы 6 сәуірдегі Қазақстан Республикасының Заңы 50-бабының </w:t>
      </w:r>
      <w:r>
        <w:rPr>
          <w:rFonts w:ascii="Times New Roman"/>
          <w:b w:val="false"/>
          <w:i w:val="false"/>
          <w:color w:val="000000"/>
          <w:sz w:val="28"/>
        </w:rPr>
        <w:t>2-тармағын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 Ішкі істер министрінің мынадай:</w:t>
      </w:r>
      <w:r>
        <w:br/>
      </w:r>
      <w:r>
        <w:rPr>
          <w:rFonts w:ascii="Times New Roman"/>
          <w:b w:val="false"/>
          <w:i w:val="false"/>
          <w:color w:val="000000"/>
          <w:sz w:val="28"/>
        </w:rPr>
        <w:t>
</w:t>
      </w:r>
      <w:r>
        <w:rPr>
          <w:rFonts w:ascii="Times New Roman"/>
          <w:b w:val="false"/>
          <w:i w:val="false"/>
          <w:color w:val="000000"/>
          <w:sz w:val="28"/>
        </w:rPr>
        <w:t>
      1) «Күзетiлетiн объектiлерден, азаматтардың пәтерлерiнен және меншiктiң барлық нысандарындағы өзге де объектiлерден Жедел басқару орталықтарына, Астана, Алматы қалаларының және облыстар iшкi iстер департаменттерiнiң кезекшi бөлiмдерiне келiп түсетiн дабыл белгiлерiне қоғамдық тәртiптi сақтауға жұмылдырылған полиция кешендi күштерiнiң ден қоюын ұйымдастыру жөніндегі нұсқаулықты бекіту туралы» Қазақстан Республикасы Ішкі істер министрінің 2003 жылғы 17 мамырдағы № 280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2288 болып тіркелген);</w:t>
      </w:r>
      <w:r>
        <w:br/>
      </w:r>
      <w:r>
        <w:rPr>
          <w:rFonts w:ascii="Times New Roman"/>
          <w:b w:val="false"/>
          <w:i w:val="false"/>
          <w:color w:val="000000"/>
          <w:sz w:val="28"/>
        </w:rPr>
        <w:t>
</w:t>
      </w:r>
      <w:r>
        <w:rPr>
          <w:rFonts w:ascii="Times New Roman"/>
          <w:b w:val="false"/>
          <w:i w:val="false"/>
          <w:color w:val="000000"/>
          <w:sz w:val="28"/>
        </w:rPr>
        <w:t>
      2) «Күзетiлетiн объектiлерден және азаматтардың пәтерлерiнен, оның iшiнде күзет қызметiнiң мемлекеттік емес күзет субъектiлерi күзететiн объектiлерден Жедел басқару орталығына, Астана, Алматы қалаларының және облыстардағы iшкi iстер бас басқармаларымен Iшкi iстер басқармаларының кезекшi бөлiмдерiне келiп түсетiн дабыл белгiлерiне қоғамдық тәртiптi сақтауға жұмылдырылған полиция кешендi күштерiнiң ден қоюын ұйымдастыру жөніндегі нұсқаулықты бекіту туралы» Қазақстан Республикасы Iшкi iстер министрiнiң 2003 жылғы 17 мамырдағы № 280 бұйрығына толықтырулар мен өзгерістер енгізу туралы» Қазақстан Республикасы Ішкі істер министрінің 2005 жылғы 13 қыркүйектегі № 541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3871 болып тіркелді және «Заң газет» газетінің 2005 жылғы 27 желтоқсандағы № 178 (802) санында, «Ресми газет» газетінің 2006 жылғы 1 қаңтардағы № 1 (262) санында жарияланды) күші жойылды деп танылсын.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Ішкі істер министрлігінің Заң департаменті (С.В. Пономарев)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көшірмесін Қазақстан Республикасы Әділет министрлігіне жолдауды;</w:t>
      </w:r>
      <w:r>
        <w:br/>
      </w:r>
      <w:r>
        <w:rPr>
          <w:rFonts w:ascii="Times New Roman"/>
          <w:b w:val="false"/>
          <w:i w:val="false"/>
          <w:color w:val="000000"/>
          <w:sz w:val="28"/>
        </w:rPr>
        <w:t>
</w:t>
      </w:r>
      <w:r>
        <w:rPr>
          <w:rFonts w:ascii="Times New Roman"/>
          <w:b w:val="false"/>
          <w:i w:val="false"/>
          <w:color w:val="000000"/>
          <w:sz w:val="28"/>
        </w:rPr>
        <w:t>
      2) «Әділет» ақпараттық-құқықтық жүйесінде ресми жариялауды;</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Ішкі істер министрлігінің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 қол қойылған күнінен бастап қолданысқа енгізіледі.</w:t>
      </w:r>
    </w:p>
    <w:bookmarkEnd w:id="0"/>
    <w:p>
      <w:pPr>
        <w:spacing w:after="0"/>
        <w:ind w:left="0"/>
        <w:jc w:val="both"/>
      </w:pPr>
      <w:r>
        <w:rPr>
          <w:rFonts w:ascii="Times New Roman"/>
          <w:b w:val="false"/>
          <w:i/>
          <w:color w:val="000000"/>
          <w:sz w:val="28"/>
        </w:rPr>
        <w:t>      Министр</w:t>
      </w:r>
      <w:r>
        <w:br/>
      </w:r>
      <w:r>
        <w:rPr>
          <w:rFonts w:ascii="Times New Roman"/>
          <w:b w:val="false"/>
          <w:i w:val="false"/>
          <w:color w:val="000000"/>
          <w:sz w:val="28"/>
        </w:rPr>
        <w:t>
</w:t>
      </w:r>
      <w:r>
        <w:rPr>
          <w:rFonts w:ascii="Times New Roman"/>
          <w:b w:val="false"/>
          <w:i/>
          <w:color w:val="000000"/>
          <w:sz w:val="28"/>
        </w:rPr>
        <w:t>      полиция генерал-полковнигі                         Қ. Қасымов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