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fb95" w14:textId="fdbf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 жөнiндегi органдар жүйесiнің, мемлекеттік бюджет қаражаты есебінен ұсталатын ұйымдар қызметкерлерінің, мемлекеттiк қызметшi емес қызметкерлерi қазыналық кәсіпорындары қызметкерлерінің мамандығы бойынша жұмыс стажын есептеу ережесін бекіту туралы" Қазақстан Республикасы Төтенше жағдайлар министрінің 2011 жылғы 4 сәуірдегі № 135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29 қыркүйектегі № 946 бұйрығы</w:t>
      </w:r>
    </w:p>
    <w:p>
      <w:pPr>
        <w:spacing w:after="0"/>
        <w:ind w:left="0"/>
        <w:jc w:val="both"/>
      </w:pPr>
      <w:bookmarkStart w:name="z0" w:id="0"/>
      <w:r>
        <w:rPr>
          <w:rFonts w:ascii="Times New Roman"/>
          <w:b w:val="false"/>
          <w:i w:val="false"/>
          <w:color w:val="000000"/>
          <w:sz w:val="28"/>
        </w:rPr>
        <w:t>
      "Құқықтық актілер туралы" 2016 жылғы 6 сәуірдегі Қазақстан Республикасының Заңы </w:t>
      </w:r>
      <w:r>
        <w:rPr>
          <w:rFonts w:ascii="Times New Roman"/>
          <w:b w:val="false"/>
          <w:i w:val="false"/>
          <w:color w:val="000000"/>
          <w:sz w:val="28"/>
        </w:rPr>
        <w:t>50-бабының</w:t>
      </w:r>
      <w:r>
        <w:rPr>
          <w:rFonts w:ascii="Times New Roman"/>
          <w:b w:val="false"/>
          <w:i w:val="false"/>
          <w:color w:val="000000"/>
          <w:sz w:val="28"/>
        </w:rPr>
        <w:t xml:space="preserve"> 2) тармағына сәйкес БҰЙЫРАМЫН:</w:t>
      </w:r>
      <w:r>
        <w:br/>
      </w:r>
      <w:r>
        <w:rPr>
          <w:rFonts w:ascii="Times New Roman"/>
          <w:b w:val="false"/>
          <w:i w:val="false"/>
          <w:color w:val="000000"/>
          <w:sz w:val="28"/>
        </w:rPr>
        <w:t>
</w:t>
      </w:r>
      <w:r>
        <w:rPr>
          <w:rFonts w:ascii="Times New Roman"/>
          <w:b w:val="false"/>
          <w:i w:val="false"/>
          <w:color w:val="000000"/>
          <w:sz w:val="28"/>
        </w:rPr>
        <w:t>
      1. "Төтенше жағдайлар жөнiндегi органдар жүйесiнің, мемлекеттік бюджет қаражаты есебінен ұсталатын ұйымдар қызметкерлерінің, мемлекеттiк қызметшi емес қызметкерлерi қазыналық кәсіпорындары қызметкерлерінің мамандығы бойынша жұмыс стажын есептеу ережесін бекіту туралы" Қазақстан Республикасы Төтенше жағдайлар министрінің 2011 жылғы 4 сәуірдегі № 135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7005 болып тіркелген, Қазақстан Республикасы орталық атқарушы және өзге де орталық мемлекеттік органдарының 2011 жылғы № 28 актілер жинағында, "Казахстанская правда" газетінің 2012 жылғы 21 сәуірдегі № 112-113 (26931-26932), "Егемен Қазақстан" газетінің 2012 жылғы 21 сәуірдегі № 172-177 (27251) сандарында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Төтенше жағдайлар комитеті (В.Р. Беккер)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көшірмесін Қазақстан Республикасы Әділет министрлігіне жолдауды;</w:t>
      </w:r>
      <w:r>
        <w:br/>
      </w:r>
      <w:r>
        <w:rPr>
          <w:rFonts w:ascii="Times New Roman"/>
          <w:b w:val="false"/>
          <w:i w:val="false"/>
          <w:color w:val="000000"/>
          <w:sz w:val="28"/>
        </w:rPr>
        <w:t>
</w:t>
      </w:r>
      <w:r>
        <w:rPr>
          <w:rFonts w:ascii="Times New Roman"/>
          <w:b w:val="false"/>
          <w:i w:val="false"/>
          <w:color w:val="000000"/>
          <w:sz w:val="28"/>
        </w:rPr>
        <w:t>
      2) осы бұйрықты "Әділет" ақпараттық-құқықтық жүйесінде ресми жариялауды және Қазақстан Республикасы Ішкі істер министрлігінің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нормативтік құқықтық актілерінің эталондық бақылау банкіне орналастыру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осы тармақтың 1), 2) және 3) тармақшаларында көзделген іс-шараларды орындау туралы мәліметтерді Қазақстан Республикасы Ішкі істер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 әлеуметтік</w:t>
      </w:r>
      <w:r>
        <w:br/>
      </w:r>
      <w:r>
        <w:rPr>
          <w:rFonts w:ascii="Times New Roman"/>
          <w:b w:val="false"/>
          <w:i w:val="false"/>
          <w:color w:val="000000"/>
          <w:sz w:val="28"/>
        </w:rPr>
        <w:t>
</w:t>
      </w:r>
      <w:r>
        <w:rPr>
          <w:rFonts w:ascii="Times New Roman"/>
          <w:b w:val="false"/>
          <w:i/>
          <w:color w:val="000000"/>
          <w:sz w:val="28"/>
        </w:rPr>
        <w:t>      даму министрі</w:t>
      </w:r>
      <w:r>
        <w:br/>
      </w:r>
      <w:r>
        <w:rPr>
          <w:rFonts w:ascii="Times New Roman"/>
          <w:b w:val="false"/>
          <w:i w:val="false"/>
          <w:color w:val="000000"/>
          <w:sz w:val="28"/>
        </w:rPr>
        <w:t>
</w:t>
      </w:r>
      <w:r>
        <w:rPr>
          <w:rFonts w:ascii="Times New Roman"/>
          <w:b w:val="false"/>
          <w:i/>
          <w:color w:val="000000"/>
          <w:sz w:val="28"/>
        </w:rPr>
        <w:t>      ___________ Т. Дүйсенова</w:t>
      </w:r>
      <w:r>
        <w:br/>
      </w:r>
      <w:r>
        <w:rPr>
          <w:rFonts w:ascii="Times New Roman"/>
          <w:b w:val="false"/>
          <w:i w:val="false"/>
          <w:color w:val="000000"/>
          <w:sz w:val="28"/>
        </w:rPr>
        <w:t>
</w:t>
      </w:r>
      <w:r>
        <w:rPr>
          <w:rFonts w:ascii="Times New Roman"/>
          <w:b w:val="false"/>
          <w:i/>
          <w:color w:val="000000"/>
          <w:sz w:val="28"/>
        </w:rPr>
        <w:t>      2016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