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1637" w14:textId="b7c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Талдысай ауылында жануарлардың бруцеллез ауруының ошақтарын жою жөніндегі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2016 жылғы 12 сәуірдегі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комитетінің Мұғалжар аудандық аумақтық инспекциясы басшысының 2016 жылғы 11-сәуірдегі № 11-26/60 ұсынысының негізінде Мұғалжар ауданының Талдысай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ауданының Талдысай ауылдық округінің Талдысай ауылында жануарлардың бруцеллез ауруының ошақтарын жою жөніндегі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Мұғалжар ауданының Талдысай ауылдық округі әкімінің 2015 жылғы 12-қазандағы № 13 "Шектеу іс-шараларын белгілеу туралы" (Ақтөбе облысының Әділет департаментінде 2015 жылғы 6-қарашада № 4565 болып тіркелді) 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Мұғалжар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Талдысай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