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1637" w14:textId="b7c1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Талдысай ауылында жануарлардың бруцеллез ауруының ошақтарын жою жөніндегі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Талдысай ауылдық округі әкімінің 2016 жылғы 12 сәуірдегі № 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министрлігінің Ветеринариялық бақылау және қадағалау комитетінің Мұғалжар аудандық аумақтық инспекциясы басшысының 2016 жылғы 11-сәуірдегі № 11-26/60 ұсынысының негізінде Мұғалжар ауданының Талдысай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Мұғалжар ауданының Талдысай ауылдық округінің Талдысай ауылында жануарлардың бруцеллез ауруының ошақтарын жою жөніндегі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Мұғалжар ауданының Талдысай ауылдық округі әкімінің 2015 жылғы 12-қазандағы № 13 "Шектеу іс-шараларын белгілеу туралы" (Ақтөбе облысының Әділет департаментінде 2015 жылғы 6-қарашада № 4565 болып тіркелді) 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Мұғалжар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Талдысай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Қарабатыров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