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52ff" w14:textId="3fd52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медициналық-әлеуметтік мекемелерде тұратын мүгедектердің зейнетақы төлемдері мен мемлекеттік әлеуметтік жәрдемақыларын пайдалану ережесін бекіту туралы" Еңбек және халықты әлеуметтік қорғау министрінің 2008 жылғы 19 наурыздағы № 72-ө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11 сәуірдегі № 273 бұйрығы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«Нормативтiк құқықтық актiлер туралы» 1998 жылғы 24 наурыздағы Қазақстан Республикасы Заңының 21-1-бабының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«Мемлекеттік медициналық-әлеуметтік мекемелерде тұратын мүгедектердің зейнетақы төлемдері мен мемлекеттік әлеуметтік жәрдемақыларын пайдалану ережесін бекіту туралы» Қазақстан Республикасы Еңбек және халықты әлеуметтік қорғау министрінің 2008 жылғы 19 наурыздағы № 72-ө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5193 болып тіркелген, Қазақстан Республикасының орталық атқарушы және өзге де орталық мемлекеттік органдарының актілер жинағының 2009 жылғы 15 тамыздағы № 8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Әлеуметтік қызметтер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xml:space="preserve">
      1) осы бұйрықтың көшірмесін Қазақстан Республикасы Әділет министрлігіне жіберуді; </w:t>
      </w:r>
      <w:r>
        <w:br/>
      </w:r>
      <w:r>
        <w:rPr>
          <w:rFonts w:ascii="Times New Roman"/>
          <w:b w:val="false"/>
          <w:i w:val="false"/>
          <w:color w:val="000000"/>
          <w:sz w:val="28"/>
        </w:rPr>
        <w:t>
</w:t>
      </w:r>
      <w:r>
        <w:rPr>
          <w:rFonts w:ascii="Times New Roman"/>
          <w:b w:val="false"/>
          <w:i w:val="false"/>
          <w:color w:val="000000"/>
          <w:sz w:val="28"/>
        </w:rPr>
        <w:t>
      2) осы бұйрыққа қол қойылған күннен бастап бес жұмыс күні ішінде оның көшірмесін мемлекеттік және орыс тілдеріндегі бір данада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3) мерзімді баспа басылымдарында және «Әділет» ақпараттық-құқықтық жүйесінде жариялау үшін жіберуді;</w:t>
      </w:r>
      <w:r>
        <w:br/>
      </w:r>
      <w:r>
        <w:rPr>
          <w:rFonts w:ascii="Times New Roman"/>
          <w:b w:val="false"/>
          <w:i w:val="false"/>
          <w:color w:val="000000"/>
          <w:sz w:val="28"/>
        </w:rPr>
        <w:t>
</w:t>
      </w:r>
      <w:r>
        <w:rPr>
          <w:rFonts w:ascii="Times New Roman"/>
          <w:b w:val="false"/>
          <w:i w:val="false"/>
          <w:color w:val="000000"/>
          <w:sz w:val="28"/>
        </w:rPr>
        <w:t xml:space="preserve">
      4) осы бұйрықты Қазақстан Республикасы Денсаулық сақтау және әлеуметтік даму министрлігінің ресми интернет-ресурсында орналастыруды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вице-министрі С.Қ. Жақыповаға жүктелсін. </w:t>
      </w:r>
      <w:r>
        <w:br/>
      </w:r>
      <w:r>
        <w:rPr>
          <w:rFonts w:ascii="Times New Roman"/>
          <w:b w:val="false"/>
          <w:i w:val="false"/>
          <w:color w:val="000000"/>
          <w:sz w:val="28"/>
        </w:rPr>
        <w:t>
</w:t>
      </w:r>
      <w:r>
        <w:rPr>
          <w:rFonts w:ascii="Times New Roman"/>
          <w:b w:val="false"/>
          <w:i w:val="false"/>
          <w:color w:val="000000"/>
          <w:sz w:val="28"/>
        </w:rPr>
        <w:t>
      4. Осы бұйрық 2016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 әлеуметтік</w:t>
      </w:r>
      <w:r>
        <w:br/>
      </w:r>
      <w:r>
        <w:rPr>
          <w:rFonts w:ascii="Times New Roman"/>
          <w:b w:val="false"/>
          <w:i w:val="false"/>
          <w:color w:val="000000"/>
          <w:sz w:val="28"/>
        </w:rPr>
        <w:t>
</w:t>
      </w:r>
      <w:r>
        <w:rPr>
          <w:rFonts w:ascii="Times New Roman"/>
          <w:b w:val="false"/>
          <w:i/>
          <w:color w:val="000000"/>
          <w:sz w:val="28"/>
        </w:rPr>
        <w:t>      даму министрі                                      Т. Дүйсенова</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Банкінің төрағасы</w:t>
      </w:r>
      <w:r>
        <w:br/>
      </w:r>
      <w:r>
        <w:rPr>
          <w:rFonts w:ascii="Times New Roman"/>
          <w:b w:val="false"/>
          <w:i w:val="false"/>
          <w:color w:val="000000"/>
          <w:sz w:val="28"/>
        </w:rPr>
        <w:t>
      _______________ Д. Ақышев</w:t>
      </w:r>
      <w:r>
        <w:br/>
      </w:r>
      <w:r>
        <w:rPr>
          <w:rFonts w:ascii="Times New Roman"/>
          <w:b w:val="false"/>
          <w:i w:val="false"/>
          <w:color w:val="000000"/>
          <w:sz w:val="28"/>
        </w:rPr>
        <w:t>
      2016 жылғы 28 сәуір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