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6a47" w14:textId="6496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туралы ережені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төрағасының 2016 жылғы 13 қазандағы № 6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актілеріне өзгерістер мен толықтырулар енгізу туралы" 2016 жылғы 5 қазандағы № 349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Мемлекеттік қызмет істері және сыбайлас жемқорлыққа қарсы іс-қимыл агенттігі төрағасының 05.04.2017 </w:t>
      </w:r>
      <w:r>
        <w:rPr>
          <w:rFonts w:ascii="Times New Roman"/>
          <w:b w:val="false"/>
          <w:i w:val="false"/>
          <w:color w:val="000000"/>
          <w:sz w:val="28"/>
        </w:rPr>
        <w:t>№ 72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(бұдан әрі – Ұлттық бюро) заңнамамен белгіленген тәртіпте:</w:t>
      </w:r>
    </w:p>
    <w:bookmarkEnd w:id="2"/>
    <w:p>
      <w:pPr>
        <w:spacing w:after="0"/>
        <w:ind w:left="0"/>
        <w:jc w:val="both"/>
      </w:pPr>
      <w:r>
        <w:rPr>
          <w:rFonts w:ascii="Times New Roman"/>
          <w:b w:val="false"/>
          <w:i w:val="false"/>
          <w:color w:val="000000"/>
          <w:sz w:val="28"/>
        </w:rPr>
        <w:t>
      1) осы бұйрық бекітілгеннен кейін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орталығына жіберуді;</w:t>
      </w:r>
    </w:p>
    <w:p>
      <w:pPr>
        <w:spacing w:after="0"/>
        <w:ind w:left="0"/>
        <w:jc w:val="both"/>
      </w:pPr>
      <w:r>
        <w:rPr>
          <w:rFonts w:ascii="Times New Roman"/>
          <w:b w:val="false"/>
          <w:i w:val="false"/>
          <w:color w:val="000000"/>
          <w:sz w:val="28"/>
        </w:rPr>
        <w:t>
      2) осы бұйрықты Қазақстан Республикасы Мемлекеттік қызмет істері және сыбайлас жемқорлыққа қарсы іс-қимыл агенттігінің және Ұлттық бюроның интернет-ресурстарында орналастыруды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Ұлттық бюроның басшысы Т.М. Татубаевқа жүктелсін.</w:t>
      </w:r>
    </w:p>
    <w:bookmarkEnd w:id="3"/>
    <w:bookmarkStart w:name="z6" w:id="4"/>
    <w:p>
      <w:pPr>
        <w:spacing w:after="0"/>
        <w:ind w:left="0"/>
        <w:jc w:val="both"/>
      </w:pPr>
      <w:r>
        <w:rPr>
          <w:rFonts w:ascii="Times New Roman"/>
          <w:b w:val="false"/>
          <w:i w:val="false"/>
          <w:color w:val="000000"/>
          <w:sz w:val="28"/>
        </w:rPr>
        <w:t>
      4. Осы бұйрық қол қойылған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және</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агенттігінің төрағасы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Қожамжаров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13 қазандағы № 6</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Мемлекеттік қызмет істері және сыбайлас</w:t>
      </w:r>
      <w:r>
        <w:br/>
      </w:r>
      <w:r>
        <w:rPr>
          <w:rFonts w:ascii="Times New Roman"/>
          <w:b/>
          <w:i w:val="false"/>
          <w:color w:val="000000"/>
        </w:rPr>
        <w:t>жемқорлыққа қарсы іс-қимыл агенттігінің Сыбайлас жемқорлыққа</w:t>
      </w:r>
      <w:r>
        <w:br/>
      </w:r>
      <w:r>
        <w:rPr>
          <w:rFonts w:ascii="Times New Roman"/>
          <w:b/>
          <w:i w:val="false"/>
          <w:color w:val="000000"/>
        </w:rPr>
        <w:t>қарсы іс-қимыл ұлттық бюросы</w:t>
      </w:r>
      <w:r>
        <w:br/>
      </w:r>
      <w:r>
        <w:rPr>
          <w:rFonts w:ascii="Times New Roman"/>
          <w:b/>
          <w:i w:val="false"/>
          <w:color w:val="000000"/>
        </w:rPr>
        <w:t>(Сыбайлас жемқорлыққа қарсы қызмет) туралы ереже</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(бұдан әрі – Ұлттық бюро) Қазақстан Республикасы Мемлекеттік қызмет істері және сыбайлас жемқорлыққа қарсы іс-қимыл агенттігінің (бұдан әрі – Агенттік) сыбайлас жемқорлық құқық бұзушылықтарды анықтау, жолын кесу, ашу және тергеу мәселелері бойынша іске асыру функцияларын және Қазақстан Республикасының заңнамасына сәйкес өзге де функцияларды Агенттіктің құзыреті шегінде жүзеге асыратын ведомствосы болып табылады.</w:t>
      </w:r>
    </w:p>
    <w:bookmarkEnd w:id="6"/>
    <w:bookmarkStart w:name="z11" w:id="7"/>
    <w:p>
      <w:pPr>
        <w:spacing w:after="0"/>
        <w:ind w:left="0"/>
        <w:jc w:val="both"/>
      </w:pPr>
      <w:r>
        <w:rPr>
          <w:rFonts w:ascii="Times New Roman"/>
          <w:b w:val="false"/>
          <w:i w:val="false"/>
          <w:color w:val="000000"/>
          <w:sz w:val="28"/>
        </w:rPr>
        <w:t xml:space="preserve">
      2. Ұлттық бюро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7"/>
    <w:bookmarkStart w:name="z12" w:id="8"/>
    <w:p>
      <w:pPr>
        <w:spacing w:after="0"/>
        <w:ind w:left="0"/>
        <w:jc w:val="both"/>
      </w:pPr>
      <w:r>
        <w:rPr>
          <w:rFonts w:ascii="Times New Roman"/>
          <w:b w:val="false"/>
          <w:i w:val="false"/>
          <w:color w:val="000000"/>
          <w:sz w:val="28"/>
        </w:rPr>
        <w:t>
      3. Ұлттық бюро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8"/>
    <w:bookmarkStart w:name="z13" w:id="9"/>
    <w:p>
      <w:pPr>
        <w:spacing w:after="0"/>
        <w:ind w:left="0"/>
        <w:jc w:val="both"/>
      </w:pPr>
      <w:r>
        <w:rPr>
          <w:rFonts w:ascii="Times New Roman"/>
          <w:b w:val="false"/>
          <w:i w:val="false"/>
          <w:color w:val="000000"/>
          <w:sz w:val="28"/>
        </w:rPr>
        <w:t>
      4. Ұлттық бюро азаматтық-құқықтық қатынастарға өз атынан түседі.</w:t>
      </w:r>
    </w:p>
    <w:bookmarkEnd w:id="9"/>
    <w:bookmarkStart w:name="z14" w:id="10"/>
    <w:p>
      <w:pPr>
        <w:spacing w:after="0"/>
        <w:ind w:left="0"/>
        <w:jc w:val="both"/>
      </w:pPr>
      <w:r>
        <w:rPr>
          <w:rFonts w:ascii="Times New Roman"/>
          <w:b w:val="false"/>
          <w:i w:val="false"/>
          <w:color w:val="000000"/>
          <w:sz w:val="28"/>
        </w:rPr>
        <w:t>
      5. Ұлттық бюроның, егер заңнамаға сәйкес оған уәкілеттік берілген болса, мемлекеттің атынан азаматтық-құқықтық қатынастардың тарапы бола алады.</w:t>
      </w:r>
    </w:p>
    <w:bookmarkEnd w:id="10"/>
    <w:bookmarkStart w:name="z15" w:id="11"/>
    <w:p>
      <w:pPr>
        <w:spacing w:after="0"/>
        <w:ind w:left="0"/>
        <w:jc w:val="both"/>
      </w:pPr>
      <w:r>
        <w:rPr>
          <w:rFonts w:ascii="Times New Roman"/>
          <w:b w:val="false"/>
          <w:i w:val="false"/>
          <w:color w:val="000000"/>
          <w:sz w:val="28"/>
        </w:rPr>
        <w:t>
      6. Ұлттық бюро өз құзыретінің мәселелері бойынша заңнамамен белгіленген тәртіппен Ұлттық бюро басшысының бұйрықтарымен ресімделетін шешімдер және Қазақстан Республикасының заңнамасымен көзделген басқа да актілерді қабылдайды.</w:t>
      </w:r>
    </w:p>
    <w:bookmarkEnd w:id="11"/>
    <w:bookmarkStart w:name="z16" w:id="12"/>
    <w:p>
      <w:pPr>
        <w:spacing w:after="0"/>
        <w:ind w:left="0"/>
        <w:jc w:val="both"/>
      </w:pPr>
      <w:r>
        <w:rPr>
          <w:rFonts w:ascii="Times New Roman"/>
          <w:b w:val="false"/>
          <w:i w:val="false"/>
          <w:color w:val="000000"/>
          <w:sz w:val="28"/>
        </w:rPr>
        <w:t>
      7. Ұлттық бюроның құрылымы мен штат санының лимитін Ұлттық бюро басшысының ұсынуы бойынша Агенттік төрағасы бекітеді.</w:t>
      </w:r>
    </w:p>
    <w:bookmarkEnd w:id="12"/>
    <w:bookmarkStart w:name="z17" w:id="13"/>
    <w:p>
      <w:pPr>
        <w:spacing w:after="0"/>
        <w:ind w:left="0"/>
        <w:jc w:val="both"/>
      </w:pPr>
      <w:r>
        <w:rPr>
          <w:rFonts w:ascii="Times New Roman"/>
          <w:b w:val="false"/>
          <w:i w:val="false"/>
          <w:color w:val="000000"/>
          <w:sz w:val="28"/>
        </w:rPr>
        <w:t>
      8. Ұлттық бюроның заңды мекенжайы: 010000, Қазақстан Республикасы, Астана қаласы, Байқоңыр ауданы, Сейфуллин көшесі, 37.</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және сыбайлас жемқорлыққа қарсы іс-қимыл агенттігі төрағасының 06.03.2019 </w:t>
      </w:r>
      <w:r>
        <w:rPr>
          <w:rFonts w:ascii="Times New Roman"/>
          <w:b w:val="false"/>
          <w:i w:val="false"/>
          <w:color w:val="000000"/>
          <w:sz w:val="28"/>
        </w:rPr>
        <w:t>№ 60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9. Ұлттық бюроның толық атауы –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 (Сыбайлас жемқорлыққа қарсы қызмет)" республикалық мемлекеттік мекемесі.</w:t>
      </w:r>
    </w:p>
    <w:bookmarkEnd w:id="14"/>
    <w:bookmarkStart w:name="z19" w:id="15"/>
    <w:p>
      <w:pPr>
        <w:spacing w:after="0"/>
        <w:ind w:left="0"/>
        <w:jc w:val="both"/>
      </w:pPr>
      <w:r>
        <w:rPr>
          <w:rFonts w:ascii="Times New Roman"/>
          <w:b w:val="false"/>
          <w:i w:val="false"/>
          <w:color w:val="000000"/>
          <w:sz w:val="28"/>
        </w:rPr>
        <w:t>
      10. Осы Ереже Ұлттық бюроның құрылтай құжаты болып табылады.</w:t>
      </w:r>
    </w:p>
    <w:bookmarkEnd w:id="15"/>
    <w:bookmarkStart w:name="z20" w:id="16"/>
    <w:p>
      <w:pPr>
        <w:spacing w:after="0"/>
        <w:ind w:left="0"/>
        <w:jc w:val="both"/>
      </w:pPr>
      <w:r>
        <w:rPr>
          <w:rFonts w:ascii="Times New Roman"/>
          <w:b w:val="false"/>
          <w:i w:val="false"/>
          <w:color w:val="000000"/>
          <w:sz w:val="28"/>
        </w:rPr>
        <w:t>
      11. Ұлттық бюроның қызметін қаржыландыру республикалық бюджеттен жүзеге асырылады.</w:t>
      </w:r>
    </w:p>
    <w:bookmarkEnd w:id="16"/>
    <w:bookmarkStart w:name="z21" w:id="17"/>
    <w:p>
      <w:pPr>
        <w:spacing w:after="0"/>
        <w:ind w:left="0"/>
        <w:jc w:val="both"/>
      </w:pPr>
      <w:r>
        <w:rPr>
          <w:rFonts w:ascii="Times New Roman"/>
          <w:b w:val="false"/>
          <w:i w:val="false"/>
          <w:color w:val="000000"/>
          <w:sz w:val="28"/>
        </w:rPr>
        <w:t>
      12. Ұлттық бюроға кәсіпкерлік субъектілермен Ұлттық бюроның функциялары болып табылатын міндеттемелерін орындау мәніне шарттық қатынастарға түсуге тыйым салынады.</w:t>
      </w:r>
    </w:p>
    <w:bookmarkEnd w:id="17"/>
    <w:p>
      <w:pPr>
        <w:spacing w:after="0"/>
        <w:ind w:left="0"/>
        <w:jc w:val="both"/>
      </w:pPr>
      <w:r>
        <w:rPr>
          <w:rFonts w:ascii="Times New Roman"/>
          <w:b w:val="false"/>
          <w:i w:val="false"/>
          <w:color w:val="000000"/>
          <w:sz w:val="28"/>
        </w:rPr>
        <w:t>
      Егер Ұлттық бюроға заң актілерімен кірістер әкелетін қызметті жүзеге асыру құқығы берілсе, онда мұндай қызметтен алынған кірістер республикалық бюджеттің кірісіне бағытталады.</w:t>
      </w:r>
    </w:p>
    <w:bookmarkStart w:name="z22" w:id="18"/>
    <w:p>
      <w:pPr>
        <w:spacing w:after="0"/>
        <w:ind w:left="0"/>
        <w:jc w:val="left"/>
      </w:pPr>
      <w:r>
        <w:rPr>
          <w:rFonts w:ascii="Times New Roman"/>
          <w:b/>
          <w:i w:val="false"/>
          <w:color w:val="000000"/>
        </w:rPr>
        <w:t xml:space="preserve"> 2. Ұлттық бюроның міндеттері, функциялары, құқықтары мен міндеттемелері</w:t>
      </w:r>
    </w:p>
    <w:bookmarkEnd w:id="18"/>
    <w:bookmarkStart w:name="z23" w:id="19"/>
    <w:p>
      <w:pPr>
        <w:spacing w:after="0"/>
        <w:ind w:left="0"/>
        <w:jc w:val="both"/>
      </w:pPr>
      <w:r>
        <w:rPr>
          <w:rFonts w:ascii="Times New Roman"/>
          <w:b w:val="false"/>
          <w:i w:val="false"/>
          <w:color w:val="000000"/>
          <w:sz w:val="28"/>
        </w:rPr>
        <w:t>
      13. Ұлттық бюроның міндеттері:</w:t>
      </w:r>
    </w:p>
    <w:bookmarkEnd w:id="19"/>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p>
      <w:pPr>
        <w:spacing w:after="0"/>
        <w:ind w:left="0"/>
        <w:jc w:val="both"/>
      </w:pPr>
      <w:r>
        <w:rPr>
          <w:rFonts w:ascii="Times New Roman"/>
          <w:b w:val="false"/>
          <w:i w:val="false"/>
          <w:color w:val="000000"/>
          <w:sz w:val="28"/>
        </w:rPr>
        <w:t>
      2) сыбайлас жемқорлық құқық бұзушылықтарды анықтау, жолын кесу, ашу және тергеу мәселелері бойынша мемлекеттік саясатты әзірлеуге және іске асыруға қатысу;</w:t>
      </w:r>
    </w:p>
    <w:p>
      <w:pPr>
        <w:spacing w:after="0"/>
        <w:ind w:left="0"/>
        <w:jc w:val="both"/>
      </w:pPr>
      <w:r>
        <w:rPr>
          <w:rFonts w:ascii="Times New Roman"/>
          <w:b w:val="false"/>
          <w:i w:val="false"/>
          <w:color w:val="000000"/>
          <w:sz w:val="28"/>
        </w:rPr>
        <w:t>
      3) сыбайлас жемқорлық қылмыстық құқық бұзушылықтардың анықтау, жолын кесу, ашу және тергеу.</w:t>
      </w:r>
    </w:p>
    <w:bookmarkStart w:name="z24" w:id="20"/>
    <w:p>
      <w:pPr>
        <w:spacing w:after="0"/>
        <w:ind w:left="0"/>
        <w:jc w:val="both"/>
      </w:pPr>
      <w:r>
        <w:rPr>
          <w:rFonts w:ascii="Times New Roman"/>
          <w:b w:val="false"/>
          <w:i w:val="false"/>
          <w:color w:val="000000"/>
          <w:sz w:val="28"/>
        </w:rPr>
        <w:t>
      14. Ұлттық бюроның функциялары:</w:t>
      </w:r>
    </w:p>
    <w:bookmarkEnd w:id="20"/>
    <w:p>
      <w:pPr>
        <w:spacing w:after="0"/>
        <w:ind w:left="0"/>
        <w:jc w:val="both"/>
      </w:pPr>
      <w:r>
        <w:rPr>
          <w:rFonts w:ascii="Times New Roman"/>
          <w:b w:val="false"/>
          <w:i w:val="false"/>
          <w:color w:val="000000"/>
          <w:sz w:val="28"/>
        </w:rPr>
        <w:t>
      1) сыбайлас жемқорлыққа қарсы іс-қимыл саласындағы стратегияларды және бағдарламаларды әзірлеуге және іске асыруға қатысу;</w:t>
      </w:r>
    </w:p>
    <w:p>
      <w:pPr>
        <w:spacing w:after="0"/>
        <w:ind w:left="0"/>
        <w:jc w:val="both"/>
      </w:pPr>
      <w:r>
        <w:rPr>
          <w:rFonts w:ascii="Times New Roman"/>
          <w:b w:val="false"/>
          <w:i w:val="false"/>
          <w:color w:val="000000"/>
          <w:sz w:val="28"/>
        </w:rPr>
        <w:t>
      2) Қазақстан Республикасындағы сыбайлас жемқорлыққа қарсы іс-қимыл туралы жыл сайынғы Ұлттық баяндаманы дайындауға қатысу;</w:t>
      </w:r>
    </w:p>
    <w:p>
      <w:pPr>
        <w:spacing w:after="0"/>
        <w:ind w:left="0"/>
        <w:jc w:val="both"/>
      </w:pPr>
      <w:r>
        <w:rPr>
          <w:rFonts w:ascii="Times New Roman"/>
          <w:b w:val="false"/>
          <w:i w:val="false"/>
          <w:color w:val="000000"/>
          <w:sz w:val="28"/>
        </w:rPr>
        <w:t>
      3) Сыбайлас жемқорлыққа қарсы стратегияны іске асыру бойынша жоспарлы іс-шаралардың орындалуын бағалау және өткізілген мониторинг туралы жиынтық ақпарат құрастыруға қатысу;</w:t>
      </w:r>
    </w:p>
    <w:p>
      <w:pPr>
        <w:spacing w:after="0"/>
        <w:ind w:left="0"/>
        <w:jc w:val="both"/>
      </w:pPr>
      <w:r>
        <w:rPr>
          <w:rFonts w:ascii="Times New Roman"/>
          <w:b w:val="false"/>
          <w:i w:val="false"/>
          <w:color w:val="000000"/>
          <w:sz w:val="28"/>
        </w:rPr>
        <w:t>
      4) қылмыстық құқық бұзушылықтар туралы арыздарды, хабарламаларды және өзге ақпаратты қабылдау, тіркеу және қарау;</w:t>
      </w:r>
    </w:p>
    <w:p>
      <w:pPr>
        <w:spacing w:after="0"/>
        <w:ind w:left="0"/>
        <w:jc w:val="both"/>
      </w:pPr>
      <w:r>
        <w:rPr>
          <w:rFonts w:ascii="Times New Roman"/>
          <w:b w:val="false"/>
          <w:i w:val="false"/>
          <w:color w:val="000000"/>
          <w:sz w:val="28"/>
        </w:rPr>
        <w:t>
      5) алдын ала тергеу, анықтау нысанында және хаттамалық нысанда сотқа дейінгі тергеп-тексеруді жүргізу;</w:t>
      </w:r>
    </w:p>
    <w:p>
      <w:pPr>
        <w:spacing w:after="0"/>
        <w:ind w:left="0"/>
        <w:jc w:val="both"/>
      </w:pPr>
      <w:r>
        <w:rPr>
          <w:rFonts w:ascii="Times New Roman"/>
          <w:b w:val="false"/>
          <w:i w:val="false"/>
          <w:color w:val="000000"/>
          <w:sz w:val="28"/>
        </w:rPr>
        <w:t>
      6) қылмыстық процеске қатысатын адамдардың қауіпсіздігін қамтамасыз ету;</w:t>
      </w:r>
    </w:p>
    <w:p>
      <w:pPr>
        <w:spacing w:after="0"/>
        <w:ind w:left="0"/>
        <w:jc w:val="both"/>
      </w:pPr>
      <w:r>
        <w:rPr>
          <w:rFonts w:ascii="Times New Roman"/>
          <w:b w:val="false"/>
          <w:i w:val="false"/>
          <w:color w:val="000000"/>
          <w:sz w:val="28"/>
        </w:rPr>
        <w:t>
      7) жедел-іздестіру қызметін ұйымдастыру және жүзеге асыру;</w:t>
      </w:r>
    </w:p>
    <w:p>
      <w:pPr>
        <w:spacing w:after="0"/>
        <w:ind w:left="0"/>
        <w:jc w:val="both"/>
      </w:pPr>
      <w:r>
        <w:rPr>
          <w:rFonts w:ascii="Times New Roman"/>
          <w:b w:val="false"/>
          <w:i w:val="false"/>
          <w:color w:val="000000"/>
          <w:sz w:val="28"/>
        </w:rPr>
        <w:t>
      8) жария емес тергеу әрекеттерін, жалпы және арнайы жедел-іздестіру іс-шараларын жүргізу барысында арнайы және басқа техникалық құралдарды қолдану;</w:t>
      </w:r>
    </w:p>
    <w:p>
      <w:pPr>
        <w:spacing w:after="0"/>
        <w:ind w:left="0"/>
        <w:jc w:val="both"/>
      </w:pPr>
      <w:r>
        <w:rPr>
          <w:rFonts w:ascii="Times New Roman"/>
          <w:b w:val="false"/>
          <w:i w:val="false"/>
          <w:color w:val="000000"/>
          <w:sz w:val="28"/>
        </w:rPr>
        <w:t>
      9) Ұлттық бюроға осы мақсаттарға бөлінген бюджет қаражаты шегінде жедел-іздестіру қызметін қаржылық және материалдық-техникалық жабдықтау;</w:t>
      </w:r>
    </w:p>
    <w:p>
      <w:pPr>
        <w:spacing w:after="0"/>
        <w:ind w:left="0"/>
        <w:jc w:val="both"/>
      </w:pPr>
      <w:r>
        <w:rPr>
          <w:rFonts w:ascii="Times New Roman"/>
          <w:b w:val="false"/>
          <w:i w:val="false"/>
          <w:color w:val="000000"/>
          <w:sz w:val="28"/>
        </w:rPr>
        <w:t>
      10) тергеуден, анықтаудан немесе соттан жасырынып жүрген іздеудегі адамдардың тұратын жерін анықтау және ұстау;</w:t>
      </w:r>
    </w:p>
    <w:p>
      <w:pPr>
        <w:spacing w:after="0"/>
        <w:ind w:left="0"/>
        <w:jc w:val="both"/>
      </w:pPr>
      <w:r>
        <w:rPr>
          <w:rFonts w:ascii="Times New Roman"/>
          <w:b w:val="false"/>
          <w:i w:val="false"/>
          <w:color w:val="000000"/>
          <w:sz w:val="28"/>
        </w:rPr>
        <w:t>
      11) сыбайлас жемқорлық қылмыстар бойынша жедел-іздестіру, әкімшілік, тергеу қызметі тәжірибесіне талдау жүргізу;</w:t>
      </w:r>
    </w:p>
    <w:p>
      <w:pPr>
        <w:spacing w:after="0"/>
        <w:ind w:left="0"/>
        <w:jc w:val="both"/>
      </w:pPr>
      <w:r>
        <w:rPr>
          <w:rFonts w:ascii="Times New Roman"/>
          <w:b w:val="false"/>
          <w:i w:val="false"/>
          <w:color w:val="000000"/>
          <w:sz w:val="28"/>
        </w:rPr>
        <w:t>
      12) Ұлттық бюроның аумақтық органдарының қызметін бақылау, үйлестіру және бағалау;</w:t>
      </w:r>
    </w:p>
    <w:p>
      <w:pPr>
        <w:spacing w:after="0"/>
        <w:ind w:left="0"/>
        <w:jc w:val="both"/>
      </w:pPr>
      <w:r>
        <w:rPr>
          <w:rFonts w:ascii="Times New Roman"/>
          <w:b w:val="false"/>
          <w:i w:val="false"/>
          <w:color w:val="000000"/>
          <w:sz w:val="28"/>
        </w:rPr>
        <w:t>
      13) ведомстволық статистиканы қалыптастыру;</w:t>
      </w:r>
    </w:p>
    <w:p>
      <w:pPr>
        <w:spacing w:after="0"/>
        <w:ind w:left="0"/>
        <w:jc w:val="both"/>
      </w:pPr>
      <w:r>
        <w:rPr>
          <w:rFonts w:ascii="Times New Roman"/>
          <w:b w:val="false"/>
          <w:i w:val="false"/>
          <w:color w:val="000000"/>
          <w:sz w:val="28"/>
        </w:rPr>
        <w:t xml:space="preserve">
      14)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қызметті қамтамасыз етумен байланысты әкімшілік құқық бұзушылықтар туралы істер бойынша өндірісті жүзеге асыру;</w:t>
      </w:r>
    </w:p>
    <w:p>
      <w:pPr>
        <w:spacing w:after="0"/>
        <w:ind w:left="0"/>
        <w:jc w:val="both"/>
      </w:pPr>
      <w:r>
        <w:rPr>
          <w:rFonts w:ascii="Times New Roman"/>
          <w:b w:val="false"/>
          <w:i w:val="false"/>
          <w:color w:val="000000"/>
          <w:sz w:val="28"/>
        </w:rPr>
        <w:t>
      15)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арналған мониторингті жүзеге асыру;</w:t>
      </w:r>
    </w:p>
    <w:p>
      <w:pPr>
        <w:spacing w:after="0"/>
        <w:ind w:left="0"/>
        <w:jc w:val="both"/>
      </w:pPr>
      <w:r>
        <w:rPr>
          <w:rFonts w:ascii="Times New Roman"/>
          <w:b w:val="false"/>
          <w:i w:val="false"/>
          <w:color w:val="000000"/>
          <w:sz w:val="28"/>
        </w:rPr>
        <w:t>
      16) сыбайлас жемқорлық құқық бұзушылықтарды анықтау тұрғысынан әлеуметтік-экономикалық саладағы криминогендік жағдайды талдау;</w:t>
      </w:r>
    </w:p>
    <w:p>
      <w:pPr>
        <w:spacing w:after="0"/>
        <w:ind w:left="0"/>
        <w:jc w:val="both"/>
      </w:pPr>
      <w:r>
        <w:rPr>
          <w:rFonts w:ascii="Times New Roman"/>
          <w:b w:val="false"/>
          <w:i w:val="false"/>
          <w:color w:val="000000"/>
          <w:sz w:val="28"/>
        </w:rPr>
        <w:t>
      17) басқа құқық қорғау және арнаулы органдардан, оның ішінде шет мемлекеттердің құзырлы органдарынан келіп түскен өтініштерді және сұрау салуларды орындау;</w:t>
      </w:r>
    </w:p>
    <w:p>
      <w:pPr>
        <w:spacing w:after="0"/>
        <w:ind w:left="0"/>
        <w:jc w:val="both"/>
      </w:pPr>
      <w:r>
        <w:rPr>
          <w:rFonts w:ascii="Times New Roman"/>
          <w:b w:val="false"/>
          <w:i w:val="false"/>
          <w:color w:val="000000"/>
          <w:sz w:val="28"/>
        </w:rPr>
        <w:t>
      18) сыбайлас жемқорлық құқық бұзушылықтарды анықтау, жолын кесу, ашу және тергеу мәселелері бойынша басқа мемлекеттік органдармен, ұйымдармен және шет мемлекеттердің тиісті органдарымен өз құзыреті шегінде өзара іс-қимыл жасау;</w:t>
      </w:r>
    </w:p>
    <w:p>
      <w:pPr>
        <w:spacing w:after="0"/>
        <w:ind w:left="0"/>
        <w:jc w:val="both"/>
      </w:pPr>
      <w:r>
        <w:rPr>
          <w:rFonts w:ascii="Times New Roman"/>
          <w:b w:val="false"/>
          <w:i w:val="false"/>
          <w:color w:val="000000"/>
          <w:sz w:val="28"/>
        </w:rPr>
        <w:t>
      19) ақпараттық қауіпсіздік саясатын іске асыру, Ұлттық бюроның техникалық және ақпараттық қызметін қамтамасыз ету және жетілдіру;</w:t>
      </w:r>
    </w:p>
    <w:p>
      <w:pPr>
        <w:spacing w:after="0"/>
        <w:ind w:left="0"/>
        <w:jc w:val="both"/>
      </w:pPr>
      <w:r>
        <w:rPr>
          <w:rFonts w:ascii="Times New Roman"/>
          <w:b w:val="false"/>
          <w:i w:val="false"/>
          <w:color w:val="000000"/>
          <w:sz w:val="28"/>
        </w:rPr>
        <w:t>
      20) Ұлттық бюроға тергеу-жедел қызмет мәселелері бойынша жүктелген міндеттерді шешуді қамтамасыз ететін ақпараттық жүйелерді әзірлеу, құру, сатып алу, пайдалану және жаңарту;</w:t>
      </w:r>
    </w:p>
    <w:p>
      <w:pPr>
        <w:spacing w:after="0"/>
        <w:ind w:left="0"/>
        <w:jc w:val="both"/>
      </w:pPr>
      <w:r>
        <w:rPr>
          <w:rFonts w:ascii="Times New Roman"/>
          <w:b w:val="false"/>
          <w:i w:val="false"/>
          <w:color w:val="000000"/>
          <w:sz w:val="28"/>
        </w:rPr>
        <w:t>
      21) Ұлттық бюроның әкімшілік ғимараттарын күзету режимін және өткізу режимін қамтамасыз ету;</w:t>
      </w:r>
    </w:p>
    <w:p>
      <w:pPr>
        <w:spacing w:after="0"/>
        <w:ind w:left="0"/>
        <w:jc w:val="both"/>
      </w:pPr>
      <w:r>
        <w:rPr>
          <w:rFonts w:ascii="Times New Roman"/>
          <w:b w:val="false"/>
          <w:i w:val="false"/>
          <w:color w:val="000000"/>
          <w:sz w:val="28"/>
        </w:rPr>
        <w:t>
      22) Ұлттық бюроның қаруландыруында тұрған қарулардың, оқ-дәрілердің, арнайы құралдардың сақталуын есепке алу және бақылау;</w:t>
      </w:r>
    </w:p>
    <w:p>
      <w:pPr>
        <w:spacing w:after="0"/>
        <w:ind w:left="0"/>
        <w:jc w:val="both"/>
      </w:pPr>
      <w:r>
        <w:rPr>
          <w:rFonts w:ascii="Times New Roman"/>
          <w:b w:val="false"/>
          <w:i w:val="false"/>
          <w:color w:val="000000"/>
          <w:sz w:val="28"/>
        </w:rPr>
        <w:t>
      23) арнайы мемлекеттік мұрағатта мұрағат құжаттарын жинау (сатып алу), тұрақты сақтау және пайдалануды жүзеге асыру;</w:t>
      </w:r>
    </w:p>
    <w:p>
      <w:pPr>
        <w:spacing w:after="0"/>
        <w:ind w:left="0"/>
        <w:jc w:val="both"/>
      </w:pPr>
      <w:r>
        <w:rPr>
          <w:rFonts w:ascii="Times New Roman"/>
          <w:b w:val="false"/>
          <w:i w:val="false"/>
          <w:color w:val="000000"/>
          <w:sz w:val="28"/>
        </w:rPr>
        <w:t>
      24) бейбіт және соғыс уақытында төтенше жағдайлар туындаған кездегі жұмылдыру даярлығы, Ұлттық бюро жұмысының тұрақтылығын арттыру;</w:t>
      </w:r>
    </w:p>
    <w:p>
      <w:pPr>
        <w:spacing w:after="0"/>
        <w:ind w:left="0"/>
        <w:jc w:val="both"/>
      </w:pPr>
      <w:r>
        <w:rPr>
          <w:rFonts w:ascii="Times New Roman"/>
          <w:b w:val="false"/>
          <w:i w:val="false"/>
          <w:color w:val="000000"/>
          <w:sz w:val="28"/>
        </w:rPr>
        <w:t>
      25) мемлекеттік құпияларды қорғауды қамтамасыз ету және құпиялылық режимнің сақталуын ведомстволық бақылау;</w:t>
      </w:r>
    </w:p>
    <w:p>
      <w:pPr>
        <w:spacing w:after="0"/>
        <w:ind w:left="0"/>
        <w:jc w:val="both"/>
      </w:pPr>
      <w:r>
        <w:rPr>
          <w:rFonts w:ascii="Times New Roman"/>
          <w:b w:val="false"/>
          <w:i w:val="false"/>
          <w:color w:val="000000"/>
          <w:sz w:val="28"/>
        </w:rPr>
        <w:t>
      26) Ұлттық бюроның бірыңғай кадр саясатын әзірлеу және іске асыру;</w:t>
      </w:r>
    </w:p>
    <w:p>
      <w:pPr>
        <w:spacing w:after="0"/>
        <w:ind w:left="0"/>
        <w:jc w:val="both"/>
      </w:pPr>
      <w:r>
        <w:rPr>
          <w:rFonts w:ascii="Times New Roman"/>
          <w:b w:val="false"/>
          <w:i w:val="false"/>
          <w:color w:val="000000"/>
          <w:sz w:val="28"/>
        </w:rPr>
        <w:t>
      27) Ұлттық бюроның жеке құрамының арасындағы құқық бұзушылықтарды анықтау, алдын алу және жолын кесу;</w:t>
      </w:r>
    </w:p>
    <w:p>
      <w:pPr>
        <w:spacing w:after="0"/>
        <w:ind w:left="0"/>
        <w:jc w:val="both"/>
      </w:pPr>
      <w:r>
        <w:rPr>
          <w:rFonts w:ascii="Times New Roman"/>
          <w:b w:val="false"/>
          <w:i w:val="false"/>
          <w:color w:val="000000"/>
          <w:sz w:val="28"/>
        </w:rPr>
        <w:t>
      28) Қазақстан Республикасының заңнамасымен көзделген өзге функцияларды жүзеге асыру.</w:t>
      </w:r>
    </w:p>
    <w:bookmarkStart w:name="z25" w:id="21"/>
    <w:p>
      <w:pPr>
        <w:spacing w:after="0"/>
        <w:ind w:left="0"/>
        <w:jc w:val="both"/>
      </w:pPr>
      <w:r>
        <w:rPr>
          <w:rFonts w:ascii="Times New Roman"/>
          <w:b w:val="false"/>
          <w:i w:val="false"/>
          <w:color w:val="000000"/>
          <w:sz w:val="28"/>
        </w:rPr>
        <w:t>
      15. Ұлттық бюроның құқықтары:</w:t>
      </w:r>
    </w:p>
    <w:bookmarkEnd w:id="21"/>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сотқа дейінгі тергеу тәжірибесіне талдау жасау;</w:t>
      </w:r>
    </w:p>
    <w:p>
      <w:pPr>
        <w:spacing w:after="0"/>
        <w:ind w:left="0"/>
        <w:jc w:val="both"/>
      </w:pPr>
      <w:r>
        <w:rPr>
          <w:rFonts w:ascii="Times New Roman"/>
          <w:b w:val="false"/>
          <w:i w:val="false"/>
          <w:color w:val="000000"/>
          <w:sz w:val="28"/>
        </w:rPr>
        <w:t>
      2)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заңнамасымен белгіленген тәртіпте мән-жайларды және басқа да заң бұзушылықтарды жою жөнінде шаралар қабылдау туралы ұсынулар енгізу;</w:t>
      </w:r>
    </w:p>
    <w:p>
      <w:pPr>
        <w:spacing w:after="0"/>
        <w:ind w:left="0"/>
        <w:jc w:val="both"/>
      </w:pPr>
      <w:r>
        <w:rPr>
          <w:rFonts w:ascii="Times New Roman"/>
          <w:b w:val="false"/>
          <w:i w:val="false"/>
          <w:color w:val="000000"/>
          <w:sz w:val="28"/>
        </w:rPr>
        <w:t>
      3) сыбайлас жемқорлық қылмыстармен күресу нысандары мен әдістерін жетілдіру, жедел-іздестіру қызметінің стратегиясы мен тактикасын айқындау, оның тиімділігін арттыру бойынша шаралар әзірлеу және іске асыру;</w:t>
      </w:r>
    </w:p>
    <w:p>
      <w:pPr>
        <w:spacing w:after="0"/>
        <w:ind w:left="0"/>
        <w:jc w:val="both"/>
      </w:pPr>
      <w:r>
        <w:rPr>
          <w:rFonts w:ascii="Times New Roman"/>
          <w:b w:val="false"/>
          <w:i w:val="false"/>
          <w:color w:val="000000"/>
          <w:sz w:val="28"/>
        </w:rPr>
        <w:t>
      4) Қазақстан Республикасының заңнамасына сәйкес өзіне жүктелген міндеттерді шешуді қамтамасыз ететін ақпараттық жүйелерді құру және пайдалану, сотқа дейінгі тергеу, әкімшілік құқық бұзушылықтар туралы істер бойынша іс жүргізу барысында Қазақстан Республикасының заңнамасымен белгіленген тәртіппен тексеру ұйымдастыру;</w:t>
      </w:r>
    </w:p>
    <w:p>
      <w:pPr>
        <w:spacing w:after="0"/>
        <w:ind w:left="0"/>
        <w:jc w:val="both"/>
      </w:pPr>
      <w:r>
        <w:rPr>
          <w:rFonts w:ascii="Times New Roman"/>
          <w:b w:val="false"/>
          <w:i w:val="false"/>
          <w:color w:val="000000"/>
          <w:sz w:val="28"/>
        </w:rPr>
        <w:t>
      5) сыбайлас жемқорлыққа қарсы іс-қимыл бойынша бағдарламалық құжаттар әзірлеуге және іске асыруға қатысу;</w:t>
      </w:r>
    </w:p>
    <w:p>
      <w:pPr>
        <w:spacing w:after="0"/>
        <w:ind w:left="0"/>
        <w:jc w:val="both"/>
      </w:pPr>
      <w:r>
        <w:rPr>
          <w:rFonts w:ascii="Times New Roman"/>
          <w:b w:val="false"/>
          <w:i w:val="false"/>
          <w:color w:val="000000"/>
          <w:sz w:val="28"/>
        </w:rPr>
        <w:t>
      6) сыбайлас жемқорлыққа қарсы іс-қимыл саласында нормативтік-құқықтық базаны жетілдіру бойынша ұсыныстар әзірлеу;</w:t>
      </w:r>
    </w:p>
    <w:p>
      <w:pPr>
        <w:spacing w:after="0"/>
        <w:ind w:left="0"/>
        <w:jc w:val="both"/>
      </w:pPr>
      <w:r>
        <w:rPr>
          <w:rFonts w:ascii="Times New Roman"/>
          <w:b w:val="false"/>
          <w:i w:val="false"/>
          <w:color w:val="000000"/>
          <w:sz w:val="28"/>
        </w:rPr>
        <w:t>
      7) Қазақстан Республикасының заңнамасымен көзделген тәртіппен тергеу әрекеттерін жүргізу, процестік шешімдерді қабылдау және жедел-іздестіру іс-шараларын жүзеге асыру;</w:t>
      </w:r>
    </w:p>
    <w:p>
      <w:pPr>
        <w:spacing w:after="0"/>
        <w:ind w:left="0"/>
        <w:jc w:val="both"/>
      </w:pPr>
      <w:r>
        <w:rPr>
          <w:rFonts w:ascii="Times New Roman"/>
          <w:b w:val="false"/>
          <w:i w:val="false"/>
          <w:color w:val="000000"/>
          <w:sz w:val="28"/>
        </w:rPr>
        <w:t>
      8)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p>
      <w:pPr>
        <w:spacing w:after="0"/>
        <w:ind w:left="0"/>
        <w:jc w:val="both"/>
      </w:pPr>
      <w:r>
        <w:rPr>
          <w:rFonts w:ascii="Times New Roman"/>
          <w:b w:val="false"/>
          <w:i w:val="false"/>
          <w:color w:val="000000"/>
          <w:sz w:val="28"/>
        </w:rPr>
        <w:t>
      9) Қазақстан Республикасының заңнамасымен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p>
      <w:pPr>
        <w:spacing w:after="0"/>
        <w:ind w:left="0"/>
        <w:jc w:val="both"/>
      </w:pPr>
      <w:r>
        <w:rPr>
          <w:rFonts w:ascii="Times New Roman"/>
          <w:b w:val="false"/>
          <w:i w:val="false"/>
          <w:color w:val="000000"/>
          <w:sz w:val="28"/>
        </w:rPr>
        <w:t>
      10) Қазақстан Республикасының заңнамасымен көзделген тәртіппен тиісті уақытша ұстау изоляторларын, тергеу изоляторларын пайдалану;</w:t>
      </w:r>
    </w:p>
    <w:p>
      <w:pPr>
        <w:spacing w:after="0"/>
        <w:ind w:left="0"/>
        <w:jc w:val="both"/>
      </w:pPr>
      <w:r>
        <w:rPr>
          <w:rFonts w:ascii="Times New Roman"/>
          <w:b w:val="false"/>
          <w:i w:val="false"/>
          <w:color w:val="000000"/>
          <w:sz w:val="28"/>
        </w:rPr>
        <w:t>
      11) мемлекеттік органдардан, ұйымдардан, лауазымдық және жеке тұлғалардан Қазақстан Республикасының заңнамасында белгіленген тәртіппен қажетті ақпараттар мен материалдарды сұрату және алу;</w:t>
      </w:r>
    </w:p>
    <w:p>
      <w:pPr>
        <w:spacing w:after="0"/>
        <w:ind w:left="0"/>
        <w:jc w:val="both"/>
      </w:pPr>
      <w:r>
        <w:rPr>
          <w:rFonts w:ascii="Times New Roman"/>
          <w:b w:val="false"/>
          <w:i w:val="false"/>
          <w:color w:val="000000"/>
          <w:sz w:val="28"/>
        </w:rPr>
        <w:t>
      12) өндірістегі қылмыстық істер бойынша шақыруға келуден жалтарған адамдарды күштеп әкелу;</w:t>
      </w:r>
    </w:p>
    <w:p>
      <w:pPr>
        <w:spacing w:after="0"/>
        <w:ind w:left="0"/>
        <w:jc w:val="both"/>
      </w:pPr>
      <w:r>
        <w:rPr>
          <w:rFonts w:ascii="Times New Roman"/>
          <w:b w:val="false"/>
          <w:i w:val="false"/>
          <w:color w:val="000000"/>
          <w:sz w:val="28"/>
        </w:rPr>
        <w:t>
      13) ұсталған және қамауға алынған адамдарды айдап алып келу;</w:t>
      </w:r>
    </w:p>
    <w:p>
      <w:pPr>
        <w:spacing w:after="0"/>
        <w:ind w:left="0"/>
        <w:jc w:val="both"/>
      </w:pPr>
      <w:r>
        <w:rPr>
          <w:rFonts w:ascii="Times New Roman"/>
          <w:b w:val="false"/>
          <w:i w:val="false"/>
          <w:color w:val="000000"/>
          <w:sz w:val="28"/>
        </w:rPr>
        <w:t>
      14) сыбайлас жемқорлық құқық бұзушылық фактісі туралы хабарлаған немесе сыбайлас жемқорлыққа қарсы іс-қимылда басқаша түрде жәрдем көрсеткен адамдарды ынталандыру;</w:t>
      </w:r>
    </w:p>
    <w:p>
      <w:pPr>
        <w:spacing w:after="0"/>
        <w:ind w:left="0"/>
        <w:jc w:val="both"/>
      </w:pPr>
      <w:r>
        <w:rPr>
          <w:rFonts w:ascii="Times New Roman"/>
          <w:b w:val="false"/>
          <w:i w:val="false"/>
          <w:color w:val="000000"/>
          <w:sz w:val="28"/>
        </w:rPr>
        <w:t>
      15) өзара ақпарат алмасуды, оның ішінде заңнамада белгіленген тәртіппен электронды тәсілмен қамтамасыз ете отырып, Ұлттық бюроның құзыретіне кіретін мәселелер бойынша мемлекеттік органдармен және ұйымдармен, басқа құқық қорғау органдарымен, халықаралық ұйымдармен өзара іс-қимылды жүзеге асыру;</w:t>
      </w:r>
    </w:p>
    <w:p>
      <w:pPr>
        <w:spacing w:after="0"/>
        <w:ind w:left="0"/>
        <w:jc w:val="both"/>
      </w:pPr>
      <w:r>
        <w:rPr>
          <w:rFonts w:ascii="Times New Roman"/>
          <w:b w:val="false"/>
          <w:i w:val="false"/>
          <w:color w:val="000000"/>
          <w:sz w:val="28"/>
        </w:rPr>
        <w:t>
      16) Ұлттық бюроның жүргізуіне жататын мәселелер бойынша шет мемлекеттердің тиісті органдарымен, халықаралық ұйымдармен ынтымақтасу, сондай-ақ сыбайлас жемқорлыққа қарсы іс-қимыл саласындағы халықаралық шарттарды жасасу және қосылу бойынша Агенттікке ұсыныстар енгізу;</w:t>
      </w:r>
    </w:p>
    <w:p>
      <w:pPr>
        <w:spacing w:after="0"/>
        <w:ind w:left="0"/>
        <w:jc w:val="both"/>
      </w:pPr>
      <w:r>
        <w:rPr>
          <w:rFonts w:ascii="Times New Roman"/>
          <w:b w:val="false"/>
          <w:i w:val="false"/>
          <w:color w:val="000000"/>
          <w:sz w:val="28"/>
        </w:rPr>
        <w:t>
      17)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p>
      <w:pPr>
        <w:spacing w:after="0"/>
        <w:ind w:left="0"/>
        <w:jc w:val="both"/>
      </w:pPr>
      <w:r>
        <w:rPr>
          <w:rFonts w:ascii="Times New Roman"/>
          <w:b w:val="false"/>
          <w:i w:val="false"/>
          <w:color w:val="000000"/>
          <w:sz w:val="28"/>
        </w:rPr>
        <w:t>
      18) қызметтік міндеттерін орындау кезінде нысанды киім кию;</w:t>
      </w:r>
    </w:p>
    <w:p>
      <w:pPr>
        <w:spacing w:after="0"/>
        <w:ind w:left="0"/>
        <w:jc w:val="both"/>
      </w:pPr>
      <w:r>
        <w:rPr>
          <w:rFonts w:ascii="Times New Roman"/>
          <w:b w:val="false"/>
          <w:i w:val="false"/>
          <w:color w:val="000000"/>
          <w:sz w:val="28"/>
        </w:rPr>
        <w:t>
      19) Ұлттық бюроның және оның аумақтық бөлімшелері қызметкерлерінің (жұмыскерлерінің) қызметінде ішкі қауіпсіздіктің қамтамасыз етілуі және заңдылықтың сақталуы бойынша шаралар қабылдау;</w:t>
      </w:r>
    </w:p>
    <w:p>
      <w:pPr>
        <w:spacing w:after="0"/>
        <w:ind w:left="0"/>
        <w:jc w:val="both"/>
      </w:pPr>
      <w:r>
        <w:rPr>
          <w:rFonts w:ascii="Times New Roman"/>
          <w:b w:val="false"/>
          <w:i w:val="false"/>
          <w:color w:val="000000"/>
          <w:sz w:val="28"/>
        </w:rPr>
        <w:t>
      20) Қазақстан Республикасының заңнамасына сәйкес сотқа талап-арыздар беру;</w:t>
      </w:r>
    </w:p>
    <w:p>
      <w:pPr>
        <w:spacing w:after="0"/>
        <w:ind w:left="0"/>
        <w:jc w:val="both"/>
      </w:pPr>
      <w:r>
        <w:rPr>
          <w:rFonts w:ascii="Times New Roman"/>
          <w:b w:val="false"/>
          <w:i w:val="false"/>
          <w:color w:val="000000"/>
          <w:sz w:val="28"/>
        </w:rPr>
        <w:t>
      21) Қазақстан Республикасының заңнамасында көзделген өзге құқықтарды жүзеге асыру.</w:t>
      </w:r>
    </w:p>
    <w:bookmarkStart w:name="z26" w:id="22"/>
    <w:p>
      <w:pPr>
        <w:spacing w:after="0"/>
        <w:ind w:left="0"/>
        <w:jc w:val="both"/>
      </w:pPr>
      <w:r>
        <w:rPr>
          <w:rFonts w:ascii="Times New Roman"/>
          <w:b w:val="false"/>
          <w:i w:val="false"/>
          <w:color w:val="000000"/>
          <w:sz w:val="28"/>
        </w:rPr>
        <w:t>
      16. Ұлттық бюроның міндеттемелері:</w:t>
      </w:r>
    </w:p>
    <w:bookmarkEnd w:id="22"/>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p>
      <w:pPr>
        <w:spacing w:after="0"/>
        <w:ind w:left="0"/>
        <w:jc w:val="both"/>
      </w:pPr>
      <w:r>
        <w:rPr>
          <w:rFonts w:ascii="Times New Roman"/>
          <w:b w:val="false"/>
          <w:i w:val="false"/>
          <w:color w:val="000000"/>
          <w:sz w:val="28"/>
        </w:rPr>
        <w:t>
      2) жасалған немесе дайындалып жатқан қылмыстар туралы арыздар мен хабарламаларды қабылдау, тіркеу және қарастыру, олардың жолын кесу, ашу, оларды жасаған адамдарды ұстау және қоғамдық қауіпті әрекеттерге жол бермеу бойынша шараларды уақтылы қабылдау;</w:t>
      </w:r>
    </w:p>
    <w:p>
      <w:pPr>
        <w:spacing w:after="0"/>
        <w:ind w:left="0"/>
        <w:jc w:val="both"/>
      </w:pPr>
      <w:r>
        <w:rPr>
          <w:rFonts w:ascii="Times New Roman"/>
          <w:b w:val="false"/>
          <w:i w:val="false"/>
          <w:color w:val="000000"/>
          <w:sz w:val="28"/>
        </w:rPr>
        <w:t>
      3) Ұлттық бюроның құзыреті шегінде жалпы және арнайы жедел-іздестіру іс-шараларын, жасырын тергеу әрекеттерін жүзеге асыру, қылмыстық процеске пайдалану үшін олардың нәтижелерін тіркеу арқылы қылмыстарды анықтауды, жолын кесуді және ашуды қамтамасыз ету;</w:t>
      </w:r>
    </w:p>
    <w:p>
      <w:pPr>
        <w:spacing w:after="0"/>
        <w:ind w:left="0"/>
        <w:jc w:val="both"/>
      </w:pPr>
      <w:r>
        <w:rPr>
          <w:rFonts w:ascii="Times New Roman"/>
          <w:b w:val="false"/>
          <w:i w:val="false"/>
          <w:color w:val="000000"/>
          <w:sz w:val="28"/>
        </w:rPr>
        <w:t>
      4) Қазақстан Республикасының Қылмыстық-процестік заңнамасымен көзделген тәртіппен алдын ала тергеуді анықтауды жүзеге асыру;</w:t>
      </w:r>
    </w:p>
    <w:p>
      <w:pPr>
        <w:spacing w:after="0"/>
        <w:ind w:left="0"/>
        <w:jc w:val="both"/>
      </w:pPr>
      <w:r>
        <w:rPr>
          <w:rFonts w:ascii="Times New Roman"/>
          <w:b w:val="false"/>
          <w:i w:val="false"/>
          <w:color w:val="000000"/>
          <w:sz w:val="28"/>
        </w:rPr>
        <w:t>
      5) қылмыстық процеске қатысатын адамдарды мемлекеттік қорғау бойынша заңнамалық актілермен көзделген шараларды қабылдау;</w:t>
      </w:r>
    </w:p>
    <w:p>
      <w:pPr>
        <w:spacing w:after="0"/>
        <w:ind w:left="0"/>
        <w:jc w:val="both"/>
      </w:pPr>
      <w:r>
        <w:rPr>
          <w:rFonts w:ascii="Times New Roman"/>
          <w:b w:val="false"/>
          <w:i w:val="false"/>
          <w:color w:val="000000"/>
          <w:sz w:val="28"/>
        </w:rPr>
        <w:t>
      6) Ұлттық бюроның қаруландыруында тұрған қарулардың, оқ-дәрілердің, арнайы құралдардың сақталуына бақылауды есепке алу және жүзеге асыру;</w:t>
      </w:r>
    </w:p>
    <w:p>
      <w:pPr>
        <w:spacing w:after="0"/>
        <w:ind w:left="0"/>
        <w:jc w:val="both"/>
      </w:pPr>
      <w:r>
        <w:rPr>
          <w:rFonts w:ascii="Times New Roman"/>
          <w:b w:val="false"/>
          <w:i w:val="false"/>
          <w:color w:val="000000"/>
          <w:sz w:val="28"/>
        </w:rPr>
        <w:t>
      7) қылмыстық істер бойынша заттай айғақтарды, сотқа дейінгі тергеп-тексерудің мерзімі тоқтатылған қылмыстық істерді, сондай-ақ жедел есепке алу және жасырын тергеу амалдарының істерін есепке алу және сақтау;</w:t>
      </w:r>
    </w:p>
    <w:p>
      <w:pPr>
        <w:spacing w:after="0"/>
        <w:ind w:left="0"/>
        <w:jc w:val="both"/>
      </w:pPr>
      <w:r>
        <w:rPr>
          <w:rFonts w:ascii="Times New Roman"/>
          <w:b w:val="false"/>
          <w:i w:val="false"/>
          <w:color w:val="000000"/>
          <w:sz w:val="28"/>
        </w:rPr>
        <w:t>
      8) прокурорлық ықпал ету және сот актілерін қарастыру;</w:t>
      </w:r>
    </w:p>
    <w:p>
      <w:pPr>
        <w:spacing w:after="0"/>
        <w:ind w:left="0"/>
        <w:jc w:val="both"/>
      </w:pPr>
      <w:r>
        <w:rPr>
          <w:rFonts w:ascii="Times New Roman"/>
          <w:b w:val="false"/>
          <w:i w:val="false"/>
          <w:color w:val="000000"/>
          <w:sz w:val="28"/>
        </w:rPr>
        <w:t xml:space="preserve">
      9) "Әкімшілік құқық бұзушылық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қылмыстық-процестік қызметті қамтамасыз етумен байланысты әкімшілік құқық бұзушылықтар туралы істер бойынша өндірісті жүзеге асыру;</w:t>
      </w:r>
    </w:p>
    <w:p>
      <w:pPr>
        <w:spacing w:after="0"/>
        <w:ind w:left="0"/>
        <w:jc w:val="both"/>
      </w:pPr>
      <w:r>
        <w:rPr>
          <w:rFonts w:ascii="Times New Roman"/>
          <w:b w:val="false"/>
          <w:i w:val="false"/>
          <w:color w:val="000000"/>
          <w:sz w:val="28"/>
        </w:rPr>
        <w:t>
      10) іздеудегі адамдардың орналасу жерін анықтау және ұстау бойынша іс-шаралар жүргізу;</w:t>
      </w:r>
    </w:p>
    <w:p>
      <w:pPr>
        <w:spacing w:after="0"/>
        <w:ind w:left="0"/>
        <w:jc w:val="both"/>
      </w:pPr>
      <w:r>
        <w:rPr>
          <w:rFonts w:ascii="Times New Roman"/>
          <w:b w:val="false"/>
          <w:i w:val="false"/>
          <w:color w:val="000000"/>
          <w:sz w:val="28"/>
        </w:rPr>
        <w:t>
      11) Ұлттық бюроның белгіленген құзыреті шегінде іздеудегі адамдарды алып келуді ұйымдастыру;</w:t>
      </w:r>
    </w:p>
    <w:p>
      <w:pPr>
        <w:spacing w:after="0"/>
        <w:ind w:left="0"/>
        <w:jc w:val="both"/>
      </w:pPr>
      <w:r>
        <w:rPr>
          <w:rFonts w:ascii="Times New Roman"/>
          <w:b w:val="false"/>
          <w:i w:val="false"/>
          <w:color w:val="000000"/>
          <w:sz w:val="28"/>
        </w:rPr>
        <w:t>
      12) өз қызметін жүзеге асыру кезінде қызметтік тәртіпті және құпиялылық режимін сақтау;</w:t>
      </w:r>
    </w:p>
    <w:p>
      <w:pPr>
        <w:spacing w:after="0"/>
        <w:ind w:left="0"/>
        <w:jc w:val="both"/>
      </w:pPr>
      <w:r>
        <w:rPr>
          <w:rFonts w:ascii="Times New Roman"/>
          <w:b w:val="false"/>
          <w:i w:val="false"/>
          <w:color w:val="000000"/>
          <w:sz w:val="28"/>
        </w:rPr>
        <w:t>
      13) Ұлттық бюроның және оның аумақтық бөлімшелерінің қызметкерлерін (жұмыскерлерін) даярлауды, қайта даярлауды және біліктілігін арттыруды жүзеге асыру;</w:t>
      </w:r>
    </w:p>
    <w:p>
      <w:pPr>
        <w:spacing w:after="0"/>
        <w:ind w:left="0"/>
        <w:jc w:val="both"/>
      </w:pPr>
      <w:r>
        <w:rPr>
          <w:rFonts w:ascii="Times New Roman"/>
          <w:b w:val="false"/>
          <w:i w:val="false"/>
          <w:color w:val="000000"/>
          <w:sz w:val="28"/>
        </w:rPr>
        <w:t>
      14) Қазақстан Республикасының заңнамасында көзделген өзге міндеттемелерді жүзеге асыру.</w:t>
      </w:r>
    </w:p>
    <w:bookmarkStart w:name="z27" w:id="23"/>
    <w:p>
      <w:pPr>
        <w:spacing w:after="0"/>
        <w:ind w:left="0"/>
        <w:jc w:val="left"/>
      </w:pPr>
      <w:r>
        <w:rPr>
          <w:rFonts w:ascii="Times New Roman"/>
          <w:b/>
          <w:i w:val="false"/>
          <w:color w:val="000000"/>
        </w:rPr>
        <w:t xml:space="preserve"> 3. Қызметті ұйымдастыру</w:t>
      </w:r>
    </w:p>
    <w:bookmarkEnd w:id="23"/>
    <w:bookmarkStart w:name="z28" w:id="24"/>
    <w:p>
      <w:pPr>
        <w:spacing w:after="0"/>
        <w:ind w:left="0"/>
        <w:jc w:val="both"/>
      </w:pPr>
      <w:r>
        <w:rPr>
          <w:rFonts w:ascii="Times New Roman"/>
          <w:b w:val="false"/>
          <w:i w:val="false"/>
          <w:color w:val="000000"/>
          <w:sz w:val="28"/>
        </w:rPr>
        <w:t>
      17. Ұлттық бюроны басқаруды ведомствоға жүктелген міндеттердің орындалуына және оның өз функцияларын жүзеге асыруға дербес жауаптылықта болатын басшы жүзеге асырады.</w:t>
      </w:r>
    </w:p>
    <w:bookmarkEnd w:id="24"/>
    <w:bookmarkStart w:name="z29" w:id="25"/>
    <w:p>
      <w:pPr>
        <w:spacing w:after="0"/>
        <w:ind w:left="0"/>
        <w:jc w:val="both"/>
      </w:pPr>
      <w:r>
        <w:rPr>
          <w:rFonts w:ascii="Times New Roman"/>
          <w:b w:val="false"/>
          <w:i w:val="false"/>
          <w:color w:val="000000"/>
          <w:sz w:val="28"/>
        </w:rPr>
        <w:t>
      18. Ұлттық бюроның басшысын Агенттік төрағасының ұсынуы бойынша лауазымға тағайындайтын және лауазымнан босататын Қазақстан Республикасының Президенті тағайындайды.</w:t>
      </w:r>
    </w:p>
    <w:bookmarkEnd w:id="25"/>
    <w:bookmarkStart w:name="z30" w:id="26"/>
    <w:p>
      <w:pPr>
        <w:spacing w:after="0"/>
        <w:ind w:left="0"/>
        <w:jc w:val="both"/>
      </w:pPr>
      <w:r>
        <w:rPr>
          <w:rFonts w:ascii="Times New Roman"/>
          <w:b w:val="false"/>
          <w:i w:val="false"/>
          <w:color w:val="000000"/>
          <w:sz w:val="28"/>
        </w:rPr>
        <w:t>
      19. Ұлттық бюро басшысының Қазақстан Республикасының заңнамасына сәйкес лауазымға тағайындалатын және лауазымнан босатылатын екі орынбасары болады.</w:t>
      </w:r>
    </w:p>
    <w:bookmarkEnd w:id="26"/>
    <w:bookmarkStart w:name="z31" w:id="27"/>
    <w:p>
      <w:pPr>
        <w:spacing w:after="0"/>
        <w:ind w:left="0"/>
        <w:jc w:val="both"/>
      </w:pPr>
      <w:r>
        <w:rPr>
          <w:rFonts w:ascii="Times New Roman"/>
          <w:b w:val="false"/>
          <w:i w:val="false"/>
          <w:color w:val="000000"/>
          <w:sz w:val="28"/>
        </w:rPr>
        <w:t>
      20. Ұлттық бюро басшысының өкілеттіктері:</w:t>
      </w:r>
    </w:p>
    <w:bookmarkEnd w:id="27"/>
    <w:p>
      <w:pPr>
        <w:spacing w:after="0"/>
        <w:ind w:left="0"/>
        <w:jc w:val="both"/>
      </w:pPr>
      <w:r>
        <w:rPr>
          <w:rFonts w:ascii="Times New Roman"/>
          <w:b w:val="false"/>
          <w:i w:val="false"/>
          <w:color w:val="000000"/>
          <w:sz w:val="28"/>
        </w:rPr>
        <w:t>
      1) Ұлттық бюроға жүктелген міндеттерге сәйкес оның қызметін ұйымдастырады және жалпы басшылықты жүзеге асырады;</w:t>
      </w:r>
    </w:p>
    <w:p>
      <w:pPr>
        <w:spacing w:after="0"/>
        <w:ind w:left="0"/>
        <w:jc w:val="both"/>
      </w:pPr>
      <w:r>
        <w:rPr>
          <w:rFonts w:ascii="Times New Roman"/>
          <w:b w:val="false"/>
          <w:i w:val="false"/>
          <w:color w:val="000000"/>
          <w:sz w:val="28"/>
        </w:rPr>
        <w:t>
      2) штат санының лимиті шегінде Ұлттық бюроның және оның аумақтық органдарының құрылымы бойынша ұсыныстарды Агенттіктің қарауына енгізеді;</w:t>
      </w:r>
    </w:p>
    <w:p>
      <w:pPr>
        <w:spacing w:after="0"/>
        <w:ind w:left="0"/>
        <w:jc w:val="both"/>
      </w:pPr>
      <w:r>
        <w:rPr>
          <w:rFonts w:ascii="Times New Roman"/>
          <w:b w:val="false"/>
          <w:i w:val="false"/>
          <w:color w:val="000000"/>
          <w:sz w:val="28"/>
        </w:rPr>
        <w:t>
      3) өз орынбасарларының және Ұлттық бюроның құрылымдық бөлімшелері басшыларының өкілеттіктерін айқындайды;</w:t>
      </w:r>
    </w:p>
    <w:p>
      <w:pPr>
        <w:spacing w:after="0"/>
        <w:ind w:left="0"/>
        <w:jc w:val="both"/>
      </w:pPr>
      <w:r>
        <w:rPr>
          <w:rFonts w:ascii="Times New Roman"/>
          <w:b w:val="false"/>
          <w:i w:val="false"/>
          <w:color w:val="000000"/>
          <w:sz w:val="28"/>
        </w:rPr>
        <w:t>
      4) Ұлттық бюроның, оның аумақтық органдарының кадр мәселелерін Агенттік Төрағасының бұйрығымен белгіленген тәртіппен шешеді;</w:t>
      </w:r>
    </w:p>
    <w:p>
      <w:pPr>
        <w:spacing w:after="0"/>
        <w:ind w:left="0"/>
        <w:jc w:val="both"/>
      </w:pPr>
      <w:r>
        <w:rPr>
          <w:rFonts w:ascii="Times New Roman"/>
          <w:b w:val="false"/>
          <w:i w:val="false"/>
          <w:color w:val="000000"/>
          <w:sz w:val="28"/>
        </w:rPr>
        <w:t>
      5) Қазақстан Республикасының заңнамасымен белгіленген тәртіппен Ұлттық бюроның және оның аумақтық органдарының жұмыскерлеріне (қызметкерлеріне) тәртіптік жазалар салады және ынталандыру шараларын қабылдайды, еңбек қатынастары мәселелері оның құзыретіне кіреді;</w:t>
      </w:r>
    </w:p>
    <w:p>
      <w:pPr>
        <w:spacing w:after="0"/>
        <w:ind w:left="0"/>
        <w:jc w:val="both"/>
      </w:pPr>
      <w:r>
        <w:rPr>
          <w:rFonts w:ascii="Times New Roman"/>
          <w:b w:val="false"/>
          <w:i w:val="false"/>
          <w:color w:val="000000"/>
          <w:sz w:val="28"/>
        </w:rPr>
        <w:t>
      6) өз құзыреті шегінде Ұлттық бюро және оның аумақтық органдары қызметкерлерінің (жұмыскерлері) орындауы үшін міндетті бұйрықтар шығарады және нұсқаулар береді;</w:t>
      </w:r>
    </w:p>
    <w:p>
      <w:pPr>
        <w:spacing w:after="0"/>
        <w:ind w:left="0"/>
        <w:jc w:val="both"/>
      </w:pPr>
      <w:r>
        <w:rPr>
          <w:rFonts w:ascii="Times New Roman"/>
          <w:b w:val="false"/>
          <w:i w:val="false"/>
          <w:color w:val="000000"/>
          <w:sz w:val="28"/>
        </w:rPr>
        <w:t>
      7) Агенттікке Ұлттық бюроның және оның аумақтық органдарының қызметкерлерін (жұмыскерлерін) мемлекеттік наградалармен наградтау туралы ұсынулар енгізеді;</w:t>
      </w:r>
    </w:p>
    <w:p>
      <w:pPr>
        <w:spacing w:after="0"/>
        <w:ind w:left="0"/>
        <w:jc w:val="both"/>
      </w:pPr>
      <w:r>
        <w:rPr>
          <w:rFonts w:ascii="Times New Roman"/>
          <w:b w:val="false"/>
          <w:i w:val="false"/>
          <w:color w:val="000000"/>
          <w:sz w:val="28"/>
        </w:rPr>
        <w:t>
      8) Агенттік төрағасының келісімі бойынша Қазақстан Республикасының заңнамасымен белгіленген тәртіппен Ұлттық бюроның және оның аумақтық органдарының қызметкерлеріне біліктілік сыныптарын белгілейді;</w:t>
      </w:r>
    </w:p>
    <w:p>
      <w:pPr>
        <w:spacing w:after="0"/>
        <w:ind w:left="0"/>
        <w:jc w:val="both"/>
      </w:pPr>
      <w:r>
        <w:rPr>
          <w:rFonts w:ascii="Times New Roman"/>
          <w:b w:val="false"/>
          <w:i w:val="false"/>
          <w:color w:val="000000"/>
          <w:sz w:val="28"/>
        </w:rPr>
        <w:t>
      9) Қазақстан Республикасының заңнамасына сәйкес мемлекеттік органдармен және өзге де ұйымдармен қарым-қатынастарда Ұлттық бюроның атынан өкілдік етеді;</w:t>
      </w:r>
    </w:p>
    <w:p>
      <w:pPr>
        <w:spacing w:after="0"/>
        <w:ind w:left="0"/>
        <w:jc w:val="both"/>
      </w:pPr>
      <w:r>
        <w:rPr>
          <w:rFonts w:ascii="Times New Roman"/>
          <w:b w:val="false"/>
          <w:i w:val="false"/>
          <w:color w:val="000000"/>
          <w:sz w:val="28"/>
        </w:rPr>
        <w:t>
      10) өз құзыретіне кіретін өзге де мәселелер бойынша шешімдер қабылдайды.</w:t>
      </w:r>
    </w:p>
    <w:p>
      <w:pPr>
        <w:spacing w:after="0"/>
        <w:ind w:left="0"/>
        <w:jc w:val="both"/>
      </w:pPr>
      <w:r>
        <w:rPr>
          <w:rFonts w:ascii="Times New Roman"/>
          <w:b w:val="false"/>
          <w:i w:val="false"/>
          <w:color w:val="000000"/>
          <w:sz w:val="28"/>
        </w:rPr>
        <w:t>
      Ұлттық бюроның басшысы болмаған кезеңде оның өкілеттіліктерін орындауды басшының тапсырмасы бойынша оның орынбасарларының біреуі жүзеге асырады.</w:t>
      </w:r>
    </w:p>
    <w:bookmarkStart w:name="z32" w:id="28"/>
    <w:p>
      <w:pPr>
        <w:spacing w:after="0"/>
        <w:ind w:left="0"/>
        <w:jc w:val="both"/>
      </w:pPr>
      <w:r>
        <w:rPr>
          <w:rFonts w:ascii="Times New Roman"/>
          <w:b w:val="false"/>
          <w:i w:val="false"/>
          <w:color w:val="000000"/>
          <w:sz w:val="28"/>
        </w:rPr>
        <w:t>
      21. Ұлттық бюро басшысының Ұлттық бюроның жанынан консультативті-кеңесші орган құруға құқығы бар.</w:t>
      </w:r>
    </w:p>
    <w:bookmarkEnd w:id="28"/>
    <w:bookmarkStart w:name="z33" w:id="29"/>
    <w:p>
      <w:pPr>
        <w:spacing w:after="0"/>
        <w:ind w:left="0"/>
        <w:jc w:val="left"/>
      </w:pPr>
      <w:r>
        <w:rPr>
          <w:rFonts w:ascii="Times New Roman"/>
          <w:b/>
          <w:i w:val="false"/>
          <w:color w:val="000000"/>
        </w:rPr>
        <w:t xml:space="preserve"> 4. Ұлттық бюроның мүлкі</w:t>
      </w:r>
    </w:p>
    <w:bookmarkEnd w:id="29"/>
    <w:bookmarkStart w:name="z34" w:id="30"/>
    <w:p>
      <w:pPr>
        <w:spacing w:after="0"/>
        <w:ind w:left="0"/>
        <w:jc w:val="both"/>
      </w:pPr>
      <w:r>
        <w:rPr>
          <w:rFonts w:ascii="Times New Roman"/>
          <w:b w:val="false"/>
          <w:i w:val="false"/>
          <w:color w:val="000000"/>
          <w:sz w:val="28"/>
        </w:rPr>
        <w:t>
      22. Ұлттық бюроның Қазақстан Республикасының заңнамасымен көзделген жағдайларда жедел басқару құқығында оқшауланған мүлкі болады.</w:t>
      </w:r>
    </w:p>
    <w:bookmarkEnd w:id="30"/>
    <w:p>
      <w:pPr>
        <w:spacing w:after="0"/>
        <w:ind w:left="0"/>
        <w:jc w:val="both"/>
      </w:pPr>
      <w:r>
        <w:rPr>
          <w:rFonts w:ascii="Times New Roman"/>
          <w:b w:val="false"/>
          <w:i w:val="false"/>
          <w:color w:val="000000"/>
          <w:sz w:val="28"/>
        </w:rPr>
        <w:t>
      Ұлттық бюроның мүлкі, оның меншігіне мемлекет берген,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Start w:name="z35" w:id="31"/>
    <w:p>
      <w:pPr>
        <w:spacing w:after="0"/>
        <w:ind w:left="0"/>
        <w:jc w:val="both"/>
      </w:pPr>
      <w:r>
        <w:rPr>
          <w:rFonts w:ascii="Times New Roman"/>
          <w:b w:val="false"/>
          <w:i w:val="false"/>
          <w:color w:val="000000"/>
          <w:sz w:val="28"/>
        </w:rPr>
        <w:t>
      23. Ұлттық бюроға бекітілген мүлік республикалық меншікке жатады.</w:t>
      </w:r>
    </w:p>
    <w:bookmarkEnd w:id="31"/>
    <w:bookmarkStart w:name="z36" w:id="32"/>
    <w:p>
      <w:pPr>
        <w:spacing w:after="0"/>
        <w:ind w:left="0"/>
        <w:jc w:val="both"/>
      </w:pPr>
      <w:r>
        <w:rPr>
          <w:rFonts w:ascii="Times New Roman"/>
          <w:b w:val="false"/>
          <w:i w:val="false"/>
          <w:color w:val="000000"/>
          <w:sz w:val="28"/>
        </w:rPr>
        <w:t>
      24. Ұлттық бюроның өзіне бекітілген мүлікті және қаржыландыру жоспары бойынша берілген қаражат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32"/>
    <w:bookmarkStart w:name="z37" w:id="33"/>
    <w:p>
      <w:pPr>
        <w:spacing w:after="0"/>
        <w:ind w:left="0"/>
        <w:jc w:val="left"/>
      </w:pPr>
      <w:r>
        <w:rPr>
          <w:rFonts w:ascii="Times New Roman"/>
          <w:b/>
          <w:i w:val="false"/>
          <w:color w:val="000000"/>
        </w:rPr>
        <w:t xml:space="preserve"> 5. Ұлттық бюроны қайта ұйымдастыру және тарату</w:t>
      </w:r>
    </w:p>
    <w:bookmarkEnd w:id="33"/>
    <w:bookmarkStart w:name="z38" w:id="34"/>
    <w:p>
      <w:pPr>
        <w:spacing w:after="0"/>
        <w:ind w:left="0"/>
        <w:jc w:val="both"/>
      </w:pPr>
      <w:r>
        <w:rPr>
          <w:rFonts w:ascii="Times New Roman"/>
          <w:b w:val="false"/>
          <w:i w:val="false"/>
          <w:color w:val="000000"/>
          <w:sz w:val="28"/>
        </w:rPr>
        <w:t>
      25. Ұлттық бюроны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