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a594" w14:textId="a3fa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6 жылғы 13 шілдедегі № 4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 және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у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тық мәслихатының күші жойылды деп танылған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Қызылорда облыстық мәслихатының регламентін бекіту туралы" Қызылорда облыстық мәслихатының 2014 жылғы 07 ақпандағы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615 нөмірімен тіркелген, облыстық "Сыр бойы" газетінің 2014 жылғы 29 наурыздағы 43-44 сандарында, "Кызылординские вести" газетінің 2014 жылғы 29 наурыздағы 43-44 сандарында жарияланға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Қызылорда облыстық мәслихатының аппараты" мемлекеттік мекемесінің Ережесін бекіту туралы" Қызылорда облыстық мәслихатының 2014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726 нөмірімен тіркелген, облыстық "Сыр бойы" газетінің 2014 жылғы 17 шілдедегі 103-104 сандарында, "Кызылординские вести" газетінің 2014 жылғы 22 шілдедегі 105 санында жарияланға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Қызылорда облысы бойынша тексеру комиссиясы" мемлекеттік мекемесінің Ережесін бекіту туралы" Қызылорда облыстық мәслихатыны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5403 нөмірімен тіркелген, облыстық "Сыр бойы" газетінің 2016 жылғы 22 наурыздағы 42 санында, "Кызылординские вести" газетінің 2016 жылғы 22 наурыздағы 42 санында жарияланған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