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c94a" w14:textId="56bc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әкімдігі қаулыларының күші жойылғаны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2016 жылғы 16 наурыздағы № 77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1.Күші жойылған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Мүгедектер үшін жұмыс орындар квотасын белгілеу туралы" 2010 жылғы 22 ақпандағы № 34 Денисов ауданы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9–8–149 болып тіркелген, 2010 жылғы 7 мамырда "Наше время" газетінде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"Интернаттық ұйымдарды бітіруші кәмелетке толмағандар үшін жұмыс орындарына квота белгілеу туралы" 2011 жылғы 25 сәуірдегі № 105 Денисов ауданы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9-8-177 болып тіркелген, 2011 жылы 24 маусымда "Наше время"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"Қылмыстық–атқару инспекциясы пробация қызметінің есебінде тұрған адамдар үшін, сондай–ақ бас бостандығынан айыру орындарынан босатылған адамдар үшін жұмыс орындарына квота белгілеу туралы" 2012 жылғы 14 мамырдағы № 161 Денисов ауданы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9-8-201 болып тіркелген, 2012 жылы 22 маусымда "Наше время"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