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f660" w14:textId="88cf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әкімдігінің 2015 жылғы 10 сәуірдегі № 96 "Коммуналдық мүлікті иеліктен айыру түрлерін тандау жөніндегі критерийлерді айқындау туралы" қаулысының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2016 жылғы 26 шілдедегі № 204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37-бабынын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Қарасу ауданы әкімдігінің 2015 жылғы 10 сәуірдегі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"Коммуналдық мүлікті иеліктен айыру түрлерін тандау жөніндегі критерийлерді айқындау туралы" қаулысының күші жойылған деп танылсын (Нормативтік құқықтық актілердің мемлекеттік тізілімінде 2015 жылғы 14 мамырдағы № 5599 тіркелген, 2015 жылғы 20 мамырдағы "Қарасу өңірі"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Қарасу ауданы әкімінін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Бекмағанбетов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