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17d" w14:textId="1a4e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Качир аудандық мәслихатының 2015 жылғы 2 шілдедегі ХLV кезекті сессиясының "Қазақстан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туралы" № 4/45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22 ақпандағы № 2/54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V сайланған Качир аудандық мәслихатының 2015 жылғы 2 шілдедегі ХLV кезекті сессиясының "Қазақстан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туралы" № 4/45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4627 болып тіркелген, 2015 жылғы 6 тамыздағы № 31 "Тереңкөл тынысы", 2015 жылғы 6 тамыздағы № 31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