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2d46" w14:textId="2c42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Верненка ауылдық округі әкімінің 2015 жылғы 11 қыркүйектегі "Шектеу іс-шараларын белгілеу туралы"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Верненка ауылдық округі әкімінің 2016 жылғы 14 қыркүйектегі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Качир ауданының мемлекеттік бас ветеринариялық-санитариялық инспекторының 2016 жылғы 5 қыркүйектегі № 2-19/302 ұсынымхаты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Ветеринарлық-санитарлық іс-шаралардың өткізілуіне байланысты Качир ауданы Верненка ауылдық округі Львовка ауылы "Вильгельм" шаруа қожалығының аумағында ірі қара малдың лейкоз ауруымен ауру фактісі бойынша шектеу іс-шаралары тоқталсын.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Качир ауданы Верненка ауылдық округі әкімінің 2015 жылғы 11 қыркүйектегі "Шектеу іс-шараларын белгілеу туралы" № 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7 қазанда № 4753 болып тіркелген, 2015 жылы 15 қазанда "Тереңкөл тынысы" № 41, 2015 жылғы 22 қазанда "Заря" № 42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Верненка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