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be59" w14:textId="b1eb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(V сайланған LІІІ (кезектен тыс) сессиясы) 2015 жылғы 15 қыркүйектегі "Май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 № 2/53 шешімінің күші жойылды деп тану туралы</w:t>
      </w:r>
    </w:p>
    <w:p>
      <w:pPr>
        <w:spacing w:after="0"/>
        <w:ind w:left="0"/>
        <w:jc w:val="both"/>
      </w:pPr>
      <w:r>
        <w:rPr>
          <w:rFonts w:ascii="Times New Roman"/>
          <w:b w:val="false"/>
          <w:i w:val="false"/>
          <w:color w:val="000000"/>
          <w:sz w:val="28"/>
        </w:rPr>
        <w:t>Павлодар облысы Май аудандық мәслихатының 2016 жылғы 28 қаңтардағы № 1/58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28 наурыздағы "Нормативтік құқықтық актілер туралы" Заңының </w:t>
      </w:r>
      <w:r>
        <w:rPr>
          <w:rFonts w:ascii="Times New Roman"/>
          <w:b w:val="false"/>
          <w:i w:val="false"/>
          <w:color w:val="000000"/>
          <w:sz w:val="28"/>
        </w:rPr>
        <w:t>43-1-бабына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ШЕШТІ:</w:t>
      </w:r>
      <w:r>
        <w:br/>
      </w:r>
      <w:r>
        <w:rPr>
          <w:rFonts w:ascii="Times New Roman"/>
          <w:b w:val="false"/>
          <w:i w:val="false"/>
          <w:color w:val="000000"/>
          <w:sz w:val="28"/>
        </w:rPr>
        <w:t>
      1.</w:t>
      </w:r>
      <w:r>
        <w:rPr>
          <w:rFonts w:ascii="Times New Roman"/>
          <w:b w:val="false"/>
          <w:i w:val="false"/>
          <w:color w:val="000000"/>
          <w:sz w:val="28"/>
        </w:rPr>
        <w:t xml:space="preserve"> Май аудандық мәслихатының (V сайланған LІІІ (кезектен тыс) сессиясы) 2015 жылғы 15 қыркүйектегі "Май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 (Нормативтік құқықтық актілерді мемлекеттік тіркеу тізілімінде № 4725 тіркелген, аудандық "Шамшырақ" газетінің 2015 жылғы 03 қазандағы № 40 жарияланған) № 2/53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2.</w:t>
      </w:r>
      <w:r>
        <w:rPr>
          <w:rFonts w:ascii="Times New Roman"/>
          <w:b w:val="false"/>
          <w:i w:val="false"/>
          <w:color w:val="000000"/>
          <w:sz w:val="28"/>
        </w:rPr>
        <w:t xml:space="preserve"> Осы шешім қол қойылған күннен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Қожаханова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