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995ce" w14:textId="eb99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Шарбақты ауданы әкімдігінің бұрын қабылданған қаулысын күші жойылған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Шарбақты аудандық әкімдігінің 2016 жылғы 16 мамырдағы № 136/3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Шарбақты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Шарбақты ауданы әкімдігінің бұрын қабылданған, 2014 жылғы 4 маусымдағы "Шарбақты ауданының ұйымдарында мүгедектер үшін жұмыс орындар үлесін белгілеу туралы" № 192/12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2014 жылғы 16 маусымдағы № 3853 болып тіркелді, 2014 жылғы 19 маусымдағы аудандық № 25 "Маралды" және "Трибуна"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аппарат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Ыбыраев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